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AEE80E">
      <w:pPr>
        <w:pStyle w:val="10"/>
        <w:ind w:firstLine="0" w:firstLineChars="0"/>
        <w:rPr>
          <w:rFonts w:hint="eastAsia"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附件1-</w:t>
      </w:r>
      <w:r>
        <w:rPr>
          <w:rFonts w:hint="eastAsia" w:ascii="宋体" w:hAnsi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/>
          <w:b/>
          <w:bCs/>
          <w:kern w:val="0"/>
          <w:sz w:val="32"/>
          <w:szCs w:val="32"/>
        </w:rPr>
        <w:t>：参赛报告书参考模板</w:t>
      </w:r>
    </w:p>
    <w:p w14:paraId="6A1F6FCA">
      <w:pPr>
        <w:spacing w:line="360" w:lineRule="auto"/>
        <w:jc w:val="center"/>
        <w:rPr>
          <w:rFonts w:hint="eastAsia" w:ascii="黑体" w:eastAsia="黑体" w:cs="Times New Roman"/>
          <w:kern w:val="0"/>
          <w:sz w:val="40"/>
          <w:szCs w:val="22"/>
          <w:lang w:val="en-US" w:eastAsia="zh-CN" w:bidi="ar-SA"/>
        </w:rPr>
      </w:pPr>
    </w:p>
    <w:p w14:paraId="569E9CC6">
      <w:pPr>
        <w:spacing w:line="360" w:lineRule="auto"/>
        <w:jc w:val="center"/>
        <w:rPr>
          <w:rFonts w:hint="eastAsia" w:ascii="黑体" w:eastAsia="黑体" w:cs="Times New Roman"/>
          <w:kern w:val="0"/>
          <w:sz w:val="40"/>
          <w:szCs w:val="22"/>
          <w:lang w:val="en-US" w:eastAsia="zh-CN" w:bidi="ar-SA"/>
        </w:rPr>
      </w:pPr>
    </w:p>
    <w:p w14:paraId="21D7DADE">
      <w:pPr>
        <w:spacing w:line="360" w:lineRule="auto"/>
        <w:jc w:val="center"/>
        <w:rPr>
          <w:rFonts w:hint="eastAsia" w:ascii="黑体" w:eastAsia="黑体" w:cs="Times New Roman"/>
          <w:kern w:val="0"/>
          <w:sz w:val="40"/>
          <w:szCs w:val="22"/>
          <w:lang w:val="en-US" w:eastAsia="zh-CN" w:bidi="ar-SA"/>
        </w:rPr>
      </w:pPr>
    </w:p>
    <w:p w14:paraId="6892E6D7">
      <w:pPr>
        <w:spacing w:line="360" w:lineRule="auto"/>
        <w:jc w:val="center"/>
        <w:rPr>
          <w:rFonts w:hint="eastAsia" w:ascii="黑体" w:eastAsia="黑体" w:cs="Times New Roman"/>
          <w:kern w:val="0"/>
          <w:sz w:val="40"/>
          <w:szCs w:val="22"/>
          <w:lang w:val="en-US" w:eastAsia="zh-CN" w:bidi="ar-SA"/>
        </w:rPr>
      </w:pPr>
    </w:p>
    <w:p w14:paraId="6942C39D">
      <w:pPr>
        <w:spacing w:line="360" w:lineRule="auto"/>
        <w:jc w:val="center"/>
        <w:rPr>
          <w:rFonts w:hint="default" w:ascii="黑体" w:hAnsi="Times New Roman" w:eastAsia="黑体" w:cs="Times New Roman"/>
          <w:kern w:val="0"/>
          <w:sz w:val="40"/>
          <w:szCs w:val="22"/>
          <w:lang w:val="zh-TW" w:eastAsia="zh-CN" w:bidi="ar-SA"/>
        </w:rPr>
      </w:pPr>
      <w:r>
        <w:rPr>
          <w:rFonts w:hint="eastAsia" w:ascii="黑体" w:hAnsi="Times New Roman" w:eastAsia="黑体" w:cs="Times New Roman"/>
          <w:kern w:val="0"/>
          <w:sz w:val="40"/>
          <w:szCs w:val="22"/>
          <w:lang w:val="en-US" w:eastAsia="zh-Hans" w:bidi="ar-SA"/>
        </w:rPr>
        <w:t>第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en-US" w:eastAsia="zh-CN" w:bidi="ar-SA"/>
        </w:rPr>
        <w:t>四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en-US" w:eastAsia="zh-Hans" w:bidi="ar-SA"/>
        </w:rPr>
        <w:t>届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zh-TW" w:eastAsia="zh-TW" w:bidi="ar-SA"/>
        </w:rPr>
        <w:t>全国大学生绿色化妆品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zh-TW" w:eastAsia="zh-CN" w:bidi="ar-SA"/>
        </w:rPr>
        <w:t>创新创意</w:t>
      </w:r>
      <w:r>
        <w:rPr>
          <w:rFonts w:hint="eastAsia" w:ascii="黑体" w:hAnsi="Times New Roman" w:eastAsia="黑体" w:cs="Times New Roman"/>
          <w:kern w:val="0"/>
          <w:sz w:val="40"/>
          <w:szCs w:val="22"/>
          <w:lang w:val="zh-TW" w:eastAsia="zh-TW" w:bidi="ar-SA"/>
        </w:rPr>
        <w:t>大赛</w:t>
      </w:r>
    </w:p>
    <w:p w14:paraId="20FCEF86">
      <w:pPr>
        <w:spacing w:line="360" w:lineRule="auto"/>
        <w:jc w:val="center"/>
        <w:rPr>
          <w:rFonts w:hint="eastAsia" w:ascii="黑体" w:eastAsia="黑体" w:cs="Times New Roman"/>
          <w:kern w:val="0"/>
          <w:sz w:val="40"/>
          <w:szCs w:val="22"/>
          <w:lang w:val="en-US" w:eastAsia="zh-CN" w:bidi="ar-SA"/>
        </w:rPr>
      </w:pPr>
      <w:r>
        <w:rPr>
          <w:rFonts w:hint="eastAsia" w:ascii="黑体" w:eastAsia="黑体" w:cs="Times New Roman"/>
          <w:kern w:val="0"/>
          <w:sz w:val="40"/>
          <w:szCs w:val="22"/>
          <w:lang w:val="en-US" w:eastAsia="zh-CN" w:bidi="ar-SA"/>
        </w:rPr>
        <w:t>职业院校组</w:t>
      </w:r>
    </w:p>
    <w:p w14:paraId="7BC95D1A">
      <w:pPr>
        <w:spacing w:line="360" w:lineRule="auto"/>
        <w:jc w:val="center"/>
        <w:rPr>
          <w:rFonts w:hint="default" w:ascii="黑体" w:hAnsi="Times New Roman" w:eastAsia="黑体" w:cs="Times New Roman"/>
          <w:kern w:val="0"/>
          <w:sz w:val="40"/>
          <w:szCs w:val="22"/>
          <w:lang w:val="en-US" w:eastAsia="zh-CN" w:bidi="ar-SA"/>
        </w:rPr>
      </w:pPr>
      <w:r>
        <w:rPr>
          <w:rFonts w:hint="eastAsia" w:ascii="黑体" w:eastAsia="黑体" w:cs="Times New Roman"/>
          <w:kern w:val="0"/>
          <w:sz w:val="40"/>
          <w:szCs w:val="22"/>
          <w:lang w:val="en-US" w:eastAsia="zh-CN" w:bidi="ar-SA"/>
        </w:rPr>
        <w:t>（直播电商竞赛）</w:t>
      </w:r>
    </w:p>
    <w:p w14:paraId="570511B9">
      <w:pPr>
        <w:spacing w:line="360" w:lineRule="auto"/>
        <w:jc w:val="center"/>
        <w:rPr>
          <w:b/>
          <w:color w:val="auto"/>
          <w:sz w:val="44"/>
          <w:szCs w:val="44"/>
        </w:rPr>
      </w:pPr>
    </w:p>
    <w:p w14:paraId="7EBAC029">
      <w:pPr>
        <w:spacing w:line="360" w:lineRule="auto"/>
        <w:jc w:val="center"/>
        <w:rPr>
          <w:b/>
          <w:color w:val="auto"/>
          <w:sz w:val="44"/>
          <w:szCs w:val="44"/>
        </w:rPr>
      </w:pPr>
    </w:p>
    <w:p w14:paraId="0DAC5CE0">
      <w:pPr>
        <w:spacing w:line="360" w:lineRule="auto"/>
        <w:rPr>
          <w:b/>
          <w:color w:val="auto"/>
          <w:sz w:val="24"/>
        </w:rPr>
      </w:pPr>
    </w:p>
    <w:p w14:paraId="154D8E47">
      <w:pPr>
        <w:spacing w:line="360" w:lineRule="auto"/>
        <w:jc w:val="center"/>
        <w:rPr>
          <w:b/>
          <w:color w:val="auto"/>
          <w:sz w:val="32"/>
          <w:szCs w:val="32"/>
        </w:rPr>
      </w:pPr>
    </w:p>
    <w:p w14:paraId="5A14AB4D">
      <w:pPr>
        <w:spacing w:line="360" w:lineRule="auto"/>
        <w:jc w:val="center"/>
        <w:rPr>
          <w:b/>
          <w:color w:val="auto"/>
          <w:sz w:val="32"/>
          <w:szCs w:val="32"/>
        </w:rPr>
      </w:pPr>
    </w:p>
    <w:p w14:paraId="6BF93258">
      <w:pPr>
        <w:spacing w:line="360" w:lineRule="auto"/>
        <w:jc w:val="center"/>
        <w:rPr>
          <w:b/>
          <w:color w:val="auto"/>
          <w:sz w:val="32"/>
          <w:szCs w:val="32"/>
        </w:rPr>
      </w:pPr>
    </w:p>
    <w:p w14:paraId="0A47B40C">
      <w:pPr>
        <w:spacing w:line="360" w:lineRule="auto"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hint="eastAsia" w:ascii="宋体" w:hAnsi="宋体"/>
          <w:b/>
          <w:bCs/>
          <w:kern w:val="0"/>
          <w:sz w:val="32"/>
          <w:szCs w:val="32"/>
        </w:rPr>
        <w:t>参赛作品名称：</w:t>
      </w:r>
    </w:p>
    <w:p w14:paraId="08A569E8">
      <w:pPr>
        <w:pStyle w:val="10"/>
        <w:ind w:firstLine="0" w:firstLineChars="0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kern w:val="0"/>
        </w:rPr>
        <w:t>参赛编号：</w:t>
      </w:r>
    </w:p>
    <w:p w14:paraId="1B067540">
      <w:pPr>
        <w:pStyle w:val="10"/>
        <w:ind w:firstLine="0" w:firstLineChars="0"/>
        <w:jc w:val="center"/>
        <w:rPr>
          <w:rFonts w:ascii="宋体" w:hAnsi="宋体"/>
          <w:kern w:val="0"/>
          <w:sz w:val="22"/>
          <w:szCs w:val="22"/>
        </w:rPr>
      </w:pPr>
      <w:r>
        <w:rPr>
          <w:rFonts w:hint="eastAsia" w:ascii="宋体" w:hAnsi="宋体"/>
          <w:kern w:val="0"/>
          <w:sz w:val="22"/>
          <w:szCs w:val="22"/>
        </w:rPr>
        <w:t>（备注：报名完成后，参赛编号系统自动生成）</w:t>
      </w:r>
    </w:p>
    <w:p w14:paraId="3D98135A">
      <w:pPr>
        <w:pStyle w:val="10"/>
        <w:ind w:firstLine="0" w:firstLineChars="0"/>
        <w:jc w:val="center"/>
        <w:rPr>
          <w:rFonts w:hint="eastAsia" w:ascii="宋体" w:hAnsi="宋体"/>
          <w:kern w:val="0"/>
        </w:rPr>
      </w:pPr>
      <w:r>
        <w:rPr>
          <w:rFonts w:hint="eastAsia" w:ascii="宋体" w:hAnsi="宋体"/>
          <w:kern w:val="0"/>
        </w:rPr>
        <w:t>日    期：</w:t>
      </w:r>
    </w:p>
    <w:p w14:paraId="2623CF7A">
      <w:pPr>
        <w:spacing w:line="360" w:lineRule="auto"/>
        <w:jc w:val="center"/>
        <w:rPr>
          <w:rFonts w:hint="eastAsia" w:eastAsia="宋体"/>
          <w:b/>
          <w:color w:val="FF0000"/>
          <w:sz w:val="24"/>
          <w:lang w:eastAsia="zh-CN"/>
        </w:rPr>
      </w:pPr>
      <w:r>
        <w:rPr>
          <w:rFonts w:hint="eastAsia"/>
          <w:b/>
          <w:color w:val="FF0000"/>
          <w:sz w:val="32"/>
          <w:szCs w:val="32"/>
          <w:lang w:eastAsia="zh-CN"/>
        </w:rPr>
        <w:t>（</w:t>
      </w:r>
      <w:r>
        <w:rPr>
          <w:rFonts w:hint="eastAsia"/>
          <w:b/>
          <w:color w:val="FF0000"/>
          <w:sz w:val="32"/>
          <w:szCs w:val="32"/>
          <w:lang w:val="en-US" w:eastAsia="zh-CN"/>
        </w:rPr>
        <w:t>特别注意：为了赛事公平，不要写院校、团队名称、指导老师等信息，否则判定为不合格方案。）</w:t>
      </w:r>
    </w:p>
    <w:p w14:paraId="0255165D">
      <w:pPr>
        <w:pStyle w:val="10"/>
        <w:ind w:firstLine="0" w:firstLineChars="0"/>
        <w:jc w:val="center"/>
        <w:rPr>
          <w:rFonts w:hint="eastAsia" w:ascii="宋体" w:hAnsi="宋体"/>
          <w:kern w:val="0"/>
        </w:rPr>
      </w:pPr>
    </w:p>
    <w:p w14:paraId="042BCB0F">
      <w:pPr>
        <w:widowControl/>
        <w:adjustRightInd w:val="0"/>
        <w:snapToGrid w:val="0"/>
        <w:spacing w:line="360" w:lineRule="auto"/>
        <w:outlineLvl w:val="0"/>
        <w:rPr>
          <w:rFonts w:hint="eastAsia" w:eastAsia="黑体"/>
          <w:kern w:val="0"/>
          <w:sz w:val="24"/>
        </w:rPr>
      </w:pPr>
    </w:p>
    <w:p w14:paraId="4619A249">
      <w:pPr>
        <w:widowControl/>
        <w:adjustRightInd w:val="0"/>
        <w:snapToGrid w:val="0"/>
        <w:spacing w:line="360" w:lineRule="auto"/>
        <w:outlineLvl w:val="0"/>
        <w:rPr>
          <w:rFonts w:hint="eastAsia" w:eastAsia="黑体"/>
          <w:kern w:val="0"/>
          <w:sz w:val="24"/>
        </w:rPr>
      </w:pPr>
    </w:p>
    <w:p w14:paraId="37BEDD93">
      <w:pPr>
        <w:widowControl/>
        <w:adjustRightInd w:val="0"/>
        <w:snapToGrid w:val="0"/>
        <w:spacing w:line="360" w:lineRule="auto"/>
        <w:outlineLvl w:val="0"/>
        <w:rPr>
          <w:rFonts w:hint="eastAsia" w:eastAsia="黑体"/>
          <w:kern w:val="0"/>
          <w:sz w:val="24"/>
        </w:rPr>
      </w:pPr>
    </w:p>
    <w:p w14:paraId="1705CB48">
      <w:pPr>
        <w:widowControl/>
        <w:adjustRightInd w:val="0"/>
        <w:snapToGrid w:val="0"/>
        <w:spacing w:line="360" w:lineRule="auto"/>
        <w:outlineLvl w:val="0"/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一、总体要求</w:t>
      </w:r>
    </w:p>
    <w:p w14:paraId="07D5BF9A">
      <w:p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1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.合规要求：为保障赛事公正性，项目书中不得出现任何可能透露参赛者身份的信息。否则直接按照无效方案处理</w:t>
      </w:r>
      <w:r>
        <w:rPr>
          <w:rStyle w:val="12"/>
          <w:rFonts w:hint="eastAsia"/>
          <w:b w:val="0"/>
          <w:bCs w:val="0"/>
          <w:sz w:val="22"/>
          <w:szCs w:val="22"/>
        </w:rPr>
        <w:t>。</w:t>
      </w:r>
    </w:p>
    <w:p w14:paraId="111A4FC6">
      <w:p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2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.结构完整：确保项目书涵盖所有核心章节，逻辑清晰，内容充实。</w:t>
      </w:r>
    </w:p>
    <w:p w14:paraId="65B8EC64">
      <w:pPr>
        <w:numPr>
          <w:ilvl w:val="255"/>
          <w:numId w:val="0"/>
        </w:numPr>
        <w:spacing w:line="360" w:lineRule="auto"/>
        <w:rPr>
          <w:rStyle w:val="12"/>
          <w:rFonts w:eastAsia="宋体"/>
          <w:b w:val="0"/>
          <w:bCs w:val="0"/>
          <w:sz w:val="22"/>
          <w:szCs w:val="22"/>
        </w:rPr>
      </w:pPr>
      <w:r>
        <w:rPr>
          <w:rStyle w:val="12"/>
          <w:rFonts w:hint="eastAsia"/>
          <w:b w:val="0"/>
          <w:bCs w:val="0"/>
          <w:sz w:val="22"/>
          <w:szCs w:val="22"/>
        </w:rPr>
        <w:t>3</w:t>
      </w:r>
      <w:r>
        <w:rPr>
          <w:rStyle w:val="12"/>
          <w:rFonts w:hint="eastAsia" w:eastAsia="宋体"/>
          <w:b w:val="0"/>
          <w:bCs w:val="0"/>
          <w:sz w:val="22"/>
          <w:szCs w:val="22"/>
        </w:rPr>
        <w:t>.格式规范：全文排版整洁，图表清晰，数据准确，引用规范，严格遵循大赛提交的格式等各项要求。具体要求参见 GB/T 7713.2 学术论文编写规则。</w:t>
      </w:r>
    </w:p>
    <w:p w14:paraId="16F2A6C6">
      <w:pPr>
        <w:widowControl/>
        <w:kinsoku/>
        <w:wordWrap/>
        <w:overflowPunct/>
        <w:topLinePunct w:val="0"/>
        <w:bidi w:val="0"/>
        <w:adjustRightInd w:val="0"/>
        <w:snapToGrid w:val="0"/>
        <w:spacing w:after="0" w:line="360" w:lineRule="auto"/>
        <w:jc w:val="both"/>
        <w:textAlignment w:val="auto"/>
        <w:outlineLvl w:val="0"/>
        <w:rPr>
          <w:rStyle w:val="15"/>
          <w:rFonts w:hint="default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</w:pPr>
      <w:r>
        <w:rPr>
          <w:rFonts w:hint="eastAsia" w:ascii="Times New Roman" w:hAnsi="Times New Roman" w:eastAsia="黑体" w:cs="Times New Roman"/>
          <w:kern w:val="0"/>
          <w:sz w:val="24"/>
          <w:szCs w:val="24"/>
          <w:highlight w:val="none"/>
          <w:lang w:val="en-US" w:eastAsia="zh-CN"/>
        </w:rPr>
        <w:t>二、核心章节</w:t>
      </w:r>
    </w:p>
    <w:p w14:paraId="47F5C91C">
      <w:p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第一章 选品与市场定位</w:t>
      </w:r>
    </w:p>
    <w:p w14:paraId="485405DA">
      <w:pPr>
        <w:spacing w:line="360" w:lineRule="auto"/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  <w:t xml:space="preserve">1.1 </w:t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选品逻辑与策略；</w:t>
      </w:r>
    </w:p>
    <w:p w14:paraId="387ECB25">
      <w:pPr>
        <w:spacing w:line="360" w:lineRule="auto"/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  <w:t>1.2 平台选择与合理性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；</w:t>
      </w:r>
    </w:p>
    <w:p w14:paraId="5389C80B">
      <w:pPr>
        <w:spacing w:line="360" w:lineRule="auto"/>
        <w:rPr>
          <w:rFonts w:hint="eastAsia" w:ascii="宋体" w:hAnsi="宋体" w:cs="宋体"/>
          <w:color w:val="auto"/>
          <w:sz w:val="22"/>
          <w:szCs w:val="22"/>
          <w:lang w:val="en-US" w:eastAsia="zh-CN"/>
        </w:rPr>
      </w:pPr>
      <w:r>
        <w:rPr>
          <w:rFonts w:hint="default" w:ascii="宋体" w:hAnsi="宋体" w:eastAsia="宋体" w:cs="宋体"/>
          <w:color w:val="auto"/>
          <w:sz w:val="22"/>
          <w:szCs w:val="22"/>
          <w:lang w:val="en-US" w:eastAsia="zh-CN"/>
        </w:rPr>
        <w:t>1.3 目标用户画像</w:t>
      </w: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；</w:t>
      </w:r>
    </w:p>
    <w:p w14:paraId="4C9462E7">
      <w:pPr>
        <w:spacing w:line="360" w:lineRule="auto"/>
        <w:rPr>
          <w:rFonts w:hint="default" w:ascii="宋体" w:hAnsi="宋体" w:cs="宋体"/>
          <w:color w:val="auto"/>
          <w:sz w:val="22"/>
          <w:szCs w:val="22"/>
          <w:lang w:val="en-US" w:eastAsia="zh-CN"/>
        </w:rPr>
      </w:pPr>
      <w:r>
        <w:rPr>
          <w:rFonts w:hint="eastAsia" w:ascii="宋体" w:hAnsi="宋体" w:cs="宋体"/>
          <w:color w:val="auto"/>
          <w:sz w:val="22"/>
          <w:szCs w:val="22"/>
          <w:lang w:val="en-US" w:eastAsia="zh-CN"/>
        </w:rPr>
        <w:t>1.4</w:t>
      </w: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竞争分析与差异化策略；</w:t>
      </w:r>
    </w:p>
    <w:p w14:paraId="28726186">
      <w:p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 xml:space="preserve">第二章 直播流程与脚本设计 </w:t>
      </w:r>
    </w:p>
    <w:p w14:paraId="14DAC54A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2.1 直播流程与时间规划（完整性）；</w:t>
      </w:r>
    </w:p>
    <w:p w14:paraId="262E4684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2.2 核心环节脚本示例（创意性）；</w:t>
      </w:r>
    </w:p>
    <w:p w14:paraId="6B222569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2.3产品讲解脚本（应用FABE法则）：</w:t>
      </w:r>
    </w:p>
    <w:p w14:paraId="7AC3CCB7">
      <w:pPr>
        <w:spacing w:line="360" w:lineRule="auto"/>
        <w:rPr>
          <w:rFonts w:hint="default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2.4 创意说明</w:t>
      </w:r>
    </w:p>
    <w:p w14:paraId="067C5A0E">
      <w:pPr>
        <w:spacing w:line="360" w:lineRule="auto"/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24"/>
          <w:szCs w:val="24"/>
          <w:lang w:val="en-US" w:eastAsia="zh-CN"/>
        </w:rPr>
        <w:t>第三章 直播推广策略</w:t>
      </w:r>
    </w:p>
    <w:p w14:paraId="6BA67E7A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3.1 直播推广策略选择；</w:t>
      </w:r>
    </w:p>
    <w:p w14:paraId="51CF5E6C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  <w:t>3.2 费用预算；</w:t>
      </w:r>
    </w:p>
    <w:p w14:paraId="68E1E7D3">
      <w:pPr>
        <w:spacing w:line="360" w:lineRule="auto"/>
        <w:rPr>
          <w:rFonts w:hint="eastAsia" w:asciiTheme="minorEastAsia" w:hAnsiTheme="minorEastAsia" w:eastAsiaTheme="minorEastAsia" w:cstheme="minorEastAsia"/>
          <w:color w:val="auto"/>
          <w:sz w:val="22"/>
          <w:szCs w:val="22"/>
          <w:lang w:val="en-US" w:eastAsia="zh-CN"/>
        </w:rPr>
      </w:pPr>
    </w:p>
    <w:p w14:paraId="1D77B328">
      <w:pPr>
        <w:rPr>
          <w:rFonts w:eastAsia="黑体"/>
          <w:kern w:val="0"/>
          <w:sz w:val="24"/>
        </w:rPr>
      </w:pPr>
      <w:r>
        <w:rPr>
          <w:rFonts w:hint="eastAsia" w:eastAsia="黑体"/>
          <w:kern w:val="0"/>
          <w:sz w:val="24"/>
        </w:rPr>
        <w:t>三、赛事宣传得分机制</w:t>
      </w:r>
    </w:p>
    <w:p w14:paraId="269217B7">
      <w:pPr>
        <w:spacing w:line="360" w:lineRule="auto"/>
        <w:ind w:firstLine="440" w:firstLineChars="200"/>
        <w:rPr>
          <w:sz w:val="22"/>
          <w:szCs w:val="22"/>
        </w:rPr>
      </w:pPr>
      <w:r>
        <w:rPr>
          <w:rFonts w:hint="eastAsia"/>
          <w:sz w:val="22"/>
          <w:szCs w:val="22"/>
        </w:rPr>
        <w:t>赛事宣传满分为2分。其中基础得分满分0.5分，宣传得分满分1.5分。</w:t>
      </w:r>
    </w:p>
    <w:p w14:paraId="66A805DD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1.基础得分（</w:t>
      </w:r>
      <w:r>
        <w:rPr>
          <w:rFonts w:hint="eastAsia"/>
          <w:b/>
          <w:bCs/>
          <w:sz w:val="22"/>
          <w:szCs w:val="22"/>
          <w:lang w:val="en-US" w:eastAsia="zh-CN"/>
        </w:rPr>
        <w:t>0.5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20D994E4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（1）在指定平台建立账号并有效运营，每个平台</w:t>
      </w:r>
      <w:r>
        <w:rPr>
          <w:rFonts w:hint="eastAsia"/>
          <w:sz w:val="22"/>
          <w:szCs w:val="22"/>
          <w:lang w:val="en-US" w:eastAsia="zh-CN"/>
        </w:rPr>
        <w:t>有效运营</w:t>
      </w:r>
      <w:r>
        <w:rPr>
          <w:rFonts w:hint="eastAsia"/>
          <w:sz w:val="22"/>
          <w:szCs w:val="22"/>
          <w:lang w:eastAsia="zh-CN"/>
        </w:rPr>
        <w:t>得0.</w:t>
      </w:r>
      <w:r>
        <w:rPr>
          <w:rFonts w:hint="eastAsia"/>
          <w:sz w:val="22"/>
          <w:szCs w:val="22"/>
          <w:lang w:val="en-US" w:eastAsia="zh-CN"/>
        </w:rPr>
        <w:t>1</w:t>
      </w:r>
      <w:r>
        <w:rPr>
          <w:rFonts w:hint="eastAsia"/>
          <w:sz w:val="22"/>
          <w:szCs w:val="22"/>
          <w:lang w:eastAsia="zh-CN"/>
        </w:rPr>
        <w:t>分，上限</w:t>
      </w:r>
      <w:r>
        <w:rPr>
          <w:rFonts w:hint="eastAsia"/>
          <w:sz w:val="22"/>
          <w:szCs w:val="22"/>
          <w:lang w:val="en-US" w:eastAsia="zh-CN"/>
        </w:rPr>
        <w:t>0.5</w:t>
      </w:r>
      <w:r>
        <w:rPr>
          <w:rFonts w:hint="eastAsia"/>
          <w:sz w:val="22"/>
          <w:szCs w:val="22"/>
          <w:lang w:eastAsia="zh-CN"/>
        </w:rPr>
        <w:t>分（指定平台包括：小红书、百家号、头条号、视频号、抖音、快手、B站等）。</w:t>
      </w:r>
    </w:p>
    <w:p w14:paraId="010B2075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rFonts w:hint="eastAsia"/>
          <w:sz w:val="22"/>
          <w:szCs w:val="22"/>
          <w:lang w:val="en-US" w:eastAsia="zh-CN"/>
        </w:rPr>
        <w:t>有效运营是指每个平台每个月发布内容不少于4篇。发布图文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6D4EC863">
      <w:pPr>
        <w:spacing w:line="360" w:lineRule="auto"/>
        <w:rPr>
          <w:sz w:val="22"/>
          <w:szCs w:val="28"/>
        </w:rPr>
      </w:pPr>
      <w:r>
        <w:rPr>
          <w:rFonts w:hint="eastAsia"/>
          <w:sz w:val="22"/>
          <w:szCs w:val="22"/>
          <w:lang w:eastAsia="zh-CN"/>
        </w:rPr>
        <w:t>（</w:t>
      </w:r>
      <w:r>
        <w:rPr>
          <w:rFonts w:hint="eastAsia"/>
          <w:sz w:val="22"/>
          <w:szCs w:val="22"/>
          <w:lang w:val="en-US" w:eastAsia="zh-CN"/>
        </w:rPr>
        <w:t>3</w:t>
      </w:r>
      <w:r>
        <w:rPr>
          <w:rFonts w:hint="eastAsia"/>
          <w:sz w:val="22"/>
          <w:szCs w:val="22"/>
          <w:lang w:eastAsia="zh-CN"/>
        </w:rPr>
        <w:t>）</w:t>
      </w:r>
      <w:r>
        <w:rPr>
          <w:sz w:val="22"/>
          <w:szCs w:val="28"/>
        </w:rPr>
        <w:t>账号名称需统一格式为“NCGC+赛道名称</w:t>
      </w:r>
      <w:r>
        <w:rPr>
          <w:rFonts w:hint="eastAsia"/>
          <w:sz w:val="22"/>
          <w:szCs w:val="28"/>
          <w:lang w:val="en-US" w:eastAsia="zh-CN"/>
        </w:rPr>
        <w:t>或命题企业名称</w:t>
      </w:r>
      <w:r>
        <w:rPr>
          <w:sz w:val="22"/>
          <w:szCs w:val="28"/>
        </w:rPr>
        <w:t>+团队简称”，例</w:t>
      </w:r>
      <w:r>
        <w:rPr>
          <w:rFonts w:hint="eastAsia"/>
          <w:sz w:val="22"/>
          <w:szCs w:val="28"/>
          <w:lang w:val="en-US" w:eastAsia="zh-CN"/>
        </w:rPr>
        <w:t>1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</w:rPr>
        <w:t>配方设计</w:t>
      </w:r>
      <w:r>
        <w:rPr>
          <w:sz w:val="22"/>
          <w:szCs w:val="28"/>
        </w:rPr>
        <w:t>组开拓队”，其中“开拓队”为团队简称。例</w:t>
      </w:r>
      <w:r>
        <w:rPr>
          <w:rFonts w:hint="eastAsia"/>
          <w:sz w:val="22"/>
          <w:szCs w:val="28"/>
          <w:lang w:val="en-US" w:eastAsia="zh-CN"/>
        </w:rPr>
        <w:t>2</w:t>
      </w:r>
      <w:r>
        <w:rPr>
          <w:sz w:val="22"/>
          <w:szCs w:val="28"/>
        </w:rPr>
        <w:t>：“NCGC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开拓队”，其中“</w:t>
      </w:r>
      <w:r>
        <w:rPr>
          <w:rFonts w:hint="eastAsia"/>
          <w:sz w:val="22"/>
          <w:szCs w:val="28"/>
          <w:lang w:val="en-US" w:eastAsia="zh-CN"/>
        </w:rPr>
        <w:t>国妆科创</w:t>
      </w:r>
      <w:r>
        <w:rPr>
          <w:sz w:val="22"/>
          <w:szCs w:val="28"/>
        </w:rPr>
        <w:t>”为</w:t>
      </w:r>
      <w:r>
        <w:rPr>
          <w:rFonts w:hint="eastAsia"/>
          <w:sz w:val="22"/>
          <w:szCs w:val="28"/>
          <w:lang w:val="en-US" w:eastAsia="zh-CN"/>
        </w:rPr>
        <w:t>命题企业</w:t>
      </w:r>
      <w:r>
        <w:rPr>
          <w:sz w:val="22"/>
          <w:szCs w:val="28"/>
        </w:rPr>
        <w:t>简称。</w:t>
      </w:r>
    </w:p>
    <w:p w14:paraId="22A8AC0A">
      <w:pPr>
        <w:spacing w:line="360" w:lineRule="auto"/>
        <w:rPr>
          <w:rFonts w:hint="eastAsia"/>
          <w:b/>
          <w:bCs/>
          <w:sz w:val="22"/>
          <w:szCs w:val="22"/>
          <w:lang w:eastAsia="zh-CN"/>
        </w:rPr>
      </w:pPr>
      <w:r>
        <w:rPr>
          <w:rFonts w:hint="eastAsia"/>
          <w:b/>
          <w:bCs/>
          <w:sz w:val="22"/>
          <w:szCs w:val="22"/>
          <w:lang w:eastAsia="zh-CN"/>
        </w:rPr>
        <w:t>2.宣传得分（</w:t>
      </w:r>
      <w:r>
        <w:rPr>
          <w:rFonts w:hint="eastAsia"/>
          <w:b/>
          <w:bCs/>
          <w:sz w:val="22"/>
          <w:szCs w:val="22"/>
          <w:lang w:val="en-US" w:eastAsia="zh-CN"/>
        </w:rPr>
        <w:t>1</w:t>
      </w:r>
      <w:r>
        <w:rPr>
          <w:rFonts w:hint="default"/>
          <w:b/>
          <w:bCs/>
          <w:sz w:val="22"/>
          <w:szCs w:val="22"/>
          <w:lang w:val="en-US" w:eastAsia="zh-CN"/>
        </w:rPr>
        <w:t>.</w:t>
      </w:r>
      <w:r>
        <w:rPr>
          <w:rFonts w:hint="eastAsia"/>
          <w:b/>
          <w:bCs/>
          <w:sz w:val="22"/>
          <w:szCs w:val="22"/>
          <w:lang w:val="en-US" w:eastAsia="zh-CN"/>
        </w:rPr>
        <w:t>5</w:t>
      </w:r>
      <w:r>
        <w:rPr>
          <w:rFonts w:hint="eastAsia"/>
          <w:b/>
          <w:bCs/>
          <w:sz w:val="22"/>
          <w:szCs w:val="22"/>
          <w:lang w:eastAsia="zh-CN"/>
        </w:rPr>
        <w:t>分）</w:t>
      </w:r>
    </w:p>
    <w:p w14:paraId="0B43BFA4">
      <w:pPr>
        <w:spacing w:line="360" w:lineRule="auto"/>
        <w:rPr>
          <w:rFonts w:hint="default"/>
          <w:sz w:val="22"/>
          <w:szCs w:val="22"/>
          <w:lang w:val="en-US" w:eastAsia="zh-CN"/>
        </w:rPr>
      </w:pPr>
      <w:r>
        <w:rPr>
          <w:rFonts w:hint="eastAsia"/>
          <w:sz w:val="22"/>
          <w:szCs w:val="22"/>
          <w:lang w:eastAsia="zh-CN"/>
        </w:rPr>
        <w:t>（1）图文传播：阅读量不低于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的1篇文章</w:t>
      </w:r>
      <w:r>
        <w:rPr>
          <w:rFonts w:hint="eastAsia"/>
          <w:sz w:val="22"/>
          <w:szCs w:val="22"/>
          <w:lang w:eastAsia="zh-CN"/>
        </w:rPr>
        <w:t>得0.1分，</w:t>
      </w:r>
      <w:r>
        <w:rPr>
          <w:rFonts w:hint="eastAsia"/>
          <w:sz w:val="22"/>
          <w:szCs w:val="22"/>
          <w:lang w:val="en-US" w:eastAsia="zh-CN"/>
        </w:rPr>
        <w:t>阅读量</w:t>
      </w:r>
      <w:r>
        <w:rPr>
          <w:rFonts w:hint="eastAsia"/>
          <w:sz w:val="22"/>
          <w:szCs w:val="22"/>
          <w:lang w:eastAsia="zh-CN"/>
        </w:rPr>
        <w:t>超过</w:t>
      </w:r>
      <w:r>
        <w:rPr>
          <w:rFonts w:hint="default"/>
          <w:sz w:val="22"/>
          <w:szCs w:val="22"/>
          <w:lang w:val="en-US" w:eastAsia="zh-CN"/>
        </w:rPr>
        <w:t>50</w:t>
      </w:r>
      <w:r>
        <w:rPr>
          <w:rFonts w:hint="eastAsia"/>
          <w:sz w:val="22"/>
          <w:szCs w:val="22"/>
          <w:lang w:eastAsia="zh-CN"/>
        </w:rPr>
        <w:t>00得0.2分，</w:t>
      </w:r>
      <w:r>
        <w:rPr>
          <w:rFonts w:hint="eastAsia"/>
          <w:sz w:val="22"/>
          <w:szCs w:val="22"/>
          <w:lang w:val="en-US" w:eastAsia="zh-CN"/>
        </w:rPr>
        <w:t>阅读量低于1000得0分。</w:t>
      </w:r>
    </w:p>
    <w:p w14:paraId="646E22DF">
      <w:pPr>
        <w:spacing w:line="360" w:lineRule="auto"/>
        <w:rPr>
          <w:rFonts w:hint="eastAsia"/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（2）视频传播：观看量不低于</w:t>
      </w:r>
      <w:r>
        <w:rPr>
          <w:rFonts w:hint="default"/>
          <w:sz w:val="22"/>
          <w:szCs w:val="22"/>
          <w:lang w:val="en-US" w:eastAsia="zh-CN"/>
        </w:rPr>
        <w:t>10</w:t>
      </w:r>
      <w:r>
        <w:rPr>
          <w:rFonts w:hint="eastAsia"/>
          <w:sz w:val="22"/>
          <w:szCs w:val="22"/>
          <w:lang w:eastAsia="zh-CN"/>
        </w:rPr>
        <w:t>00</w:t>
      </w:r>
      <w:r>
        <w:rPr>
          <w:rFonts w:hint="eastAsia"/>
          <w:sz w:val="22"/>
          <w:szCs w:val="22"/>
          <w:lang w:val="en-US" w:eastAsia="zh-CN"/>
        </w:rPr>
        <w:t>的1个</w:t>
      </w:r>
      <w:r>
        <w:rPr>
          <w:rFonts w:hint="eastAsia"/>
          <w:sz w:val="22"/>
          <w:szCs w:val="22"/>
          <w:lang w:eastAsia="zh-CN"/>
        </w:rPr>
        <w:t>视频得0.</w:t>
      </w:r>
      <w:r>
        <w:rPr>
          <w:rFonts w:hint="default"/>
          <w:sz w:val="22"/>
          <w:szCs w:val="22"/>
          <w:lang w:val="en-US" w:eastAsia="zh-CN"/>
        </w:rPr>
        <w:t>2</w:t>
      </w:r>
      <w:r>
        <w:rPr>
          <w:rFonts w:hint="eastAsia"/>
          <w:sz w:val="22"/>
          <w:szCs w:val="22"/>
          <w:lang w:eastAsia="zh-CN"/>
        </w:rPr>
        <w:t>分，</w:t>
      </w:r>
      <w:r>
        <w:rPr>
          <w:rFonts w:hint="eastAsia"/>
          <w:sz w:val="22"/>
          <w:szCs w:val="22"/>
          <w:lang w:val="en-US" w:eastAsia="zh-CN"/>
        </w:rPr>
        <w:t>观看量</w:t>
      </w:r>
      <w:r>
        <w:rPr>
          <w:rFonts w:hint="eastAsia"/>
          <w:sz w:val="22"/>
          <w:szCs w:val="22"/>
          <w:lang w:eastAsia="zh-CN"/>
        </w:rPr>
        <w:t>超过1</w:t>
      </w:r>
      <w:r>
        <w:rPr>
          <w:rFonts w:hint="eastAsia"/>
          <w:sz w:val="22"/>
          <w:szCs w:val="22"/>
          <w:lang w:val="en-US" w:eastAsia="zh-CN"/>
        </w:rPr>
        <w:t>万可</w:t>
      </w:r>
      <w:r>
        <w:rPr>
          <w:rFonts w:hint="eastAsia"/>
          <w:sz w:val="22"/>
          <w:szCs w:val="22"/>
          <w:lang w:eastAsia="zh-CN"/>
        </w:rPr>
        <w:t>得0.5分，</w:t>
      </w:r>
      <w:bookmarkStart w:id="0" w:name="_GoBack"/>
      <w:bookmarkEnd w:id="0"/>
      <w:r>
        <w:rPr>
          <w:rFonts w:hint="eastAsia"/>
          <w:sz w:val="22"/>
          <w:szCs w:val="22"/>
          <w:lang w:val="en-US" w:eastAsia="zh-CN"/>
        </w:rPr>
        <w:t>观看量低于1000得0分。</w:t>
      </w:r>
    </w:p>
    <w:p w14:paraId="5AF867D8">
      <w:pPr>
        <w:spacing w:line="360" w:lineRule="auto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  <w:lang w:eastAsia="zh-CN"/>
        </w:rPr>
        <w:t>（3）</w:t>
      </w:r>
      <w:r>
        <w:rPr>
          <w:rFonts w:hint="eastAsia"/>
          <w:sz w:val="22"/>
          <w:szCs w:val="22"/>
          <w:lang w:val="en-US" w:eastAsia="zh-CN"/>
        </w:rPr>
        <w:t>要求图文</w:t>
      </w:r>
      <w:r>
        <w:rPr>
          <w:rFonts w:hint="eastAsia"/>
          <w:sz w:val="22"/>
          <w:szCs w:val="22"/>
          <w:lang w:eastAsia="zh-CN"/>
        </w:rPr>
        <w:t>内容</w:t>
      </w:r>
      <w:r>
        <w:rPr>
          <w:rFonts w:hint="eastAsia"/>
          <w:sz w:val="22"/>
          <w:szCs w:val="22"/>
          <w:lang w:val="en-US" w:eastAsia="zh-CN"/>
        </w:rPr>
        <w:t>或视频内容，真实无虚假，积极向上、传播正能量，且必须</w:t>
      </w:r>
      <w:r>
        <w:rPr>
          <w:rFonts w:hint="eastAsia"/>
          <w:sz w:val="22"/>
          <w:szCs w:val="22"/>
          <w:lang w:eastAsia="zh-CN"/>
        </w:rPr>
        <w:t>与赛事相关或按组委会指定内容发布。</w:t>
      </w:r>
    </w:p>
    <w:p w14:paraId="3FC3DDF4">
      <w:pPr>
        <w:spacing w:line="360" w:lineRule="auto"/>
        <w:rPr>
          <w:rFonts w:hint="eastAsia"/>
          <w:sz w:val="22"/>
          <w:szCs w:val="22"/>
        </w:rPr>
      </w:pPr>
    </w:p>
    <w:sectPr>
      <w:footerReference r:id="rId3" w:type="default"/>
      <w:footerReference r:id="rId4" w:type="even"/>
      <w:pgSz w:w="11906" w:h="16838"/>
      <w:pgMar w:top="1258" w:right="1418" w:bottom="2268" w:left="1418" w:header="1531" w:footer="170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62E0A9">
    <w:pPr>
      <w:pStyle w:val="4"/>
      <w:framePr w:wrap="around" w:vAnchor="text" w:hAnchor="margin" w:xAlign="center" w:y="1"/>
      <w:rPr>
        <w:rStyle w:val="9"/>
        <w:sz w:val="21"/>
        <w:szCs w:val="21"/>
      </w:rPr>
    </w:pPr>
    <w:r>
      <w:rPr>
        <w:sz w:val="21"/>
        <w:szCs w:val="21"/>
      </w:rPr>
      <w:fldChar w:fldCharType="begin"/>
    </w:r>
    <w:r>
      <w:rPr>
        <w:rStyle w:val="9"/>
        <w:sz w:val="21"/>
        <w:szCs w:val="21"/>
      </w:rPr>
      <w:instrText xml:space="preserve">PAGE  </w:instrText>
    </w:r>
    <w:r>
      <w:rPr>
        <w:sz w:val="21"/>
        <w:szCs w:val="21"/>
      </w:rPr>
      <w:fldChar w:fldCharType="separate"/>
    </w:r>
    <w:r>
      <w:rPr>
        <w:rStyle w:val="9"/>
        <w:sz w:val="21"/>
        <w:szCs w:val="21"/>
      </w:rPr>
      <w:t>1</w:t>
    </w:r>
    <w:r>
      <w:rPr>
        <w:sz w:val="21"/>
        <w:szCs w:val="21"/>
      </w:rPr>
      <w:fldChar w:fldCharType="end"/>
    </w:r>
  </w:p>
  <w:p w14:paraId="3D92DE5A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FD3E5"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 w14:paraId="6B95B5F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AA4"/>
    <w:rsid w:val="002B0F70"/>
    <w:rsid w:val="002C2430"/>
    <w:rsid w:val="003243B7"/>
    <w:rsid w:val="003F758C"/>
    <w:rsid w:val="005433DA"/>
    <w:rsid w:val="005A363B"/>
    <w:rsid w:val="009D1AA4"/>
    <w:rsid w:val="00BF578B"/>
    <w:rsid w:val="00C56800"/>
    <w:rsid w:val="00CB7866"/>
    <w:rsid w:val="00EA7841"/>
    <w:rsid w:val="00EE526E"/>
    <w:rsid w:val="02414829"/>
    <w:rsid w:val="045920FA"/>
    <w:rsid w:val="069F5E65"/>
    <w:rsid w:val="08416B92"/>
    <w:rsid w:val="0FB26C88"/>
    <w:rsid w:val="14D64D64"/>
    <w:rsid w:val="163B7D58"/>
    <w:rsid w:val="17A9216B"/>
    <w:rsid w:val="1883606F"/>
    <w:rsid w:val="19F70459"/>
    <w:rsid w:val="1A7F369B"/>
    <w:rsid w:val="1BD9703F"/>
    <w:rsid w:val="1EA4189A"/>
    <w:rsid w:val="1EDF6D1B"/>
    <w:rsid w:val="21052848"/>
    <w:rsid w:val="2987431B"/>
    <w:rsid w:val="2AE40A43"/>
    <w:rsid w:val="2CCC2548"/>
    <w:rsid w:val="2E4104BE"/>
    <w:rsid w:val="2E987FE4"/>
    <w:rsid w:val="2F5E78CC"/>
    <w:rsid w:val="3000169B"/>
    <w:rsid w:val="35EF74CF"/>
    <w:rsid w:val="366D5854"/>
    <w:rsid w:val="374F56EB"/>
    <w:rsid w:val="37C443B0"/>
    <w:rsid w:val="3BF439AD"/>
    <w:rsid w:val="3DC03CDE"/>
    <w:rsid w:val="3F1F60C5"/>
    <w:rsid w:val="44627D0D"/>
    <w:rsid w:val="47953C4F"/>
    <w:rsid w:val="49B56331"/>
    <w:rsid w:val="4AEC0AF8"/>
    <w:rsid w:val="50E317F2"/>
    <w:rsid w:val="562B7214"/>
    <w:rsid w:val="596B7DD0"/>
    <w:rsid w:val="5A0C6FCB"/>
    <w:rsid w:val="5BC532B4"/>
    <w:rsid w:val="5FDF7846"/>
    <w:rsid w:val="626E0D72"/>
    <w:rsid w:val="65407BF8"/>
    <w:rsid w:val="65E42DAA"/>
    <w:rsid w:val="67833F22"/>
    <w:rsid w:val="6B07083C"/>
    <w:rsid w:val="6B3920DA"/>
    <w:rsid w:val="6E6546BE"/>
    <w:rsid w:val="720A37A4"/>
    <w:rsid w:val="751807AB"/>
    <w:rsid w:val="77F56E09"/>
    <w:rsid w:val="B36E236C"/>
    <w:rsid w:val="D7BF1F62"/>
    <w:rsid w:val="FF77C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仿宋_GB2312" w:cs="宋体"/>
      <w:b/>
      <w:bCs/>
      <w:kern w:val="36"/>
      <w:sz w:val="24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paragraph" w:customStyle="1" w:styleId="10">
    <w:name w:val="研究生姓名"/>
    <w:basedOn w:val="1"/>
    <w:qFormat/>
    <w:uiPriority w:val="0"/>
    <w:pPr>
      <w:ind w:firstLine="700" w:firstLineChars="700"/>
    </w:pPr>
    <w:rPr>
      <w:sz w:val="28"/>
      <w:szCs w:val="28"/>
    </w:rPr>
  </w:style>
  <w:style w:type="character" w:customStyle="1" w:styleId="11">
    <w:name w:val="标题 1 Char"/>
    <w:link w:val="2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2">
    <w:name w:val="标题 1 字符1"/>
    <w:link w:val="2"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  <w:style w:type="character" w:customStyle="1" w:styleId="13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标题 1字符"/>
    <w:link w:val="2"/>
    <w:autoRedefine/>
    <w:qFormat/>
    <w:uiPriority w:val="0"/>
    <w:rPr>
      <w:rFonts w:ascii="宋体" w:hAnsi="宋体" w:eastAsia="仿宋_GB2312" w:cs="宋体"/>
      <w:b/>
      <w:bCs/>
      <w:kern w:val="36"/>
      <w:sz w:val="24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20FFE95-FE9C-4FFA-A679-E8C2E4D54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845</Words>
  <Characters>931</Characters>
  <Lines>13</Lines>
  <Paragraphs>3</Paragraphs>
  <TotalTime>0</TotalTime>
  <ScaleCrop>false</ScaleCrop>
  <LinksUpToDate>false</LinksUpToDate>
  <CharactersWithSpaces>950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2025-11-14T13:55:00Z</dcterms:created>
  <dc:creator>王渌心然</dc:creator>
  <cp:lastModifiedBy>王渌心然</cp:lastModifiedBy>
  <dcterms:modified xsi:type="dcterms:W3CDTF">2026-01-28T03:03:44Z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eyJoZGlkIjoiY2E1YjY1YWI5MDNmNmRlYmM5YWVkZDM4Y2U3NWI3ZTciLCJ1c2VySWQiOiI1OTc3NjcxOTMifQ==</vt:lpwstr>
  </property>
  <property fmtid="{D5CDD505-2E9C-101B-9397-08002B2CF9AE}" pid="4" name="ICV">
    <vt:lpwstr>F85E89B58CD0485AB73D918B40F32C0D_13</vt:lpwstr>
  </property>
</Properties>
</file>