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: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赛事参考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资料</w:t>
      </w:r>
    </w:p>
    <w:p>
      <w:pPr>
        <w:spacing w:line="560" w:lineRule="atLeas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 w:eastAsia="zh-CN"/>
        </w:rPr>
        <w:t>随着环保理念的深入人心，绿色化妆品成为行业发展的新趋势。那么，究竟什么是绿色化妆品呢？让我们一同来深入了解。</w:t>
      </w:r>
    </w:p>
    <w:p>
      <w:pPr>
        <w:spacing w:line="560" w:lineRule="atLeas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一、绿色化妆品相关知识</w:t>
      </w:r>
    </w:p>
    <w:p>
      <w:pPr>
        <w:spacing w:line="560" w:lineRule="atLeast"/>
        <w:ind w:firstLine="560"/>
        <w:rPr>
          <w:rFonts w:ascii="仿宋" w:hAnsi="仿宋" w:eastAsia="仿宋" w:cs="仿宋"/>
          <w:color w:val="000000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绿色化妆品还没有具体公认的定义，但是可以完全参照绿色产品来进行解读和理解。 对于绿色产品，在绿色产品评价通则指出：在全生命周期过程中，符合环境保护要求，对生态环境和人体健康无害或者危害小、资源能源消耗少、品质高的产品。（符合绿色产品评价要求的领先产品比例不超过5%）</w:t>
      </w:r>
    </w:p>
    <w:p>
      <w:pPr>
        <w:spacing w:line="560" w:lineRule="atLeast"/>
        <w:ind w:firstLine="560"/>
        <w:rPr>
          <w:rFonts w:ascii="仿宋" w:hAnsi="仿宋" w:eastAsia="仿宋" w:cs="仿宋"/>
          <w:color w:val="000000"/>
          <w:sz w:val="30"/>
          <w:szCs w:val="30"/>
          <w:u w:color="00000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对于绿色产品的评价指标有4个，资源属性、能源属性、环境属性、品质属性。资源属性，要求综合考量用水量、回收利用、包装物料；能源属性，主要要考虑能源消耗；环境属性，主要是指生产过程污染物排放、使用过程是否存在有毒有害产生；品质属性，要求绿色产品属于高品质产品，符合绿色产品评价要求的领先产品比例不超过5%。</w:t>
      </w:r>
    </w:p>
    <w:p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关于绿色化妆品，国内目前还没有相关的标准。为了更好的研究和深入探讨绿色美妆，以下几个文件值得深入的学习。</w:t>
      </w:r>
    </w:p>
    <w:p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1.《绿色产品评价通则》GB/T33761，这个文件是对所有绿色产品的统一规范和统一要求。</w:t>
      </w:r>
    </w:p>
    <w:p>
      <w:pPr>
        <w:spacing w:line="560" w:lineRule="atLeast"/>
        <w:ind w:firstLine="56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2.《标识使用管理办法》是中国国家市场监督管理总局制定的管理办法，该办法自2019年6月1日起实施。</w:t>
      </w:r>
    </w:p>
    <w:p>
      <w:pPr>
        <w:spacing w:line="560" w:lineRule="atLeast"/>
        <w:ind w:firstLine="560"/>
        <w:rPr>
          <w:rFonts w:hint="eastAsia" w:ascii="仿宋" w:hAnsi="仿宋" w:eastAsia="仿宋" w:cs="仿宋"/>
          <w:sz w:val="30"/>
          <w:szCs w:val="30"/>
          <w:lang w:val="ja-JP" w:eastAsia="ja-JP"/>
        </w:rPr>
      </w:pPr>
      <w:r>
        <w:rPr>
          <w:rFonts w:hint="eastAsia" w:ascii="仿宋" w:hAnsi="仿宋" w:eastAsia="仿宋" w:cs="仿宋"/>
          <w:sz w:val="30"/>
          <w:szCs w:val="30"/>
        </w:rPr>
        <w:t>3.《绿色产品评价 洗涤用品》GB/T 39020-2020，本标准由全国表面活性剂和洗涤用品标准化技术委员会(SAC/TC272)归口。洗涤用品和化妆品具有极大的相关性和相似性，可以用于绿色化妆品</w:t>
      </w:r>
      <w:r>
        <w:rPr>
          <w:rFonts w:hint="eastAsia" w:ascii="仿宋" w:hAnsi="仿宋" w:eastAsia="仿宋" w:cs="仿宋"/>
          <w:sz w:val="30"/>
          <w:szCs w:val="30"/>
          <w:lang w:val="ja-JP" w:eastAsia="ja-JP"/>
        </w:rPr>
        <w:t>参考。</w:t>
      </w:r>
    </w:p>
    <w:p>
      <w:pPr>
        <w:spacing w:line="560" w:lineRule="atLeas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二、化妆品分类知识</w:t>
      </w:r>
    </w:p>
    <w:p>
      <w:pPr>
        <w:spacing w:line="560" w:lineRule="atLeast"/>
        <w:ind w:firstLine="560"/>
        <w:rPr>
          <w:rFonts w:hint="eastAsia" w:ascii="仿宋" w:hAnsi="仿宋" w:eastAsia="仿宋" w:cs="仿宋"/>
          <w:sz w:val="30"/>
          <w:szCs w:val="30"/>
          <w:lang w:val="ja-JP" w:eastAsia="ja-JP"/>
        </w:rPr>
      </w:pPr>
      <w:r>
        <w:rPr>
          <w:rFonts w:hint="eastAsia" w:ascii="仿宋" w:hAnsi="仿宋" w:eastAsia="仿宋" w:cs="仿宋"/>
          <w:sz w:val="30"/>
          <w:szCs w:val="30"/>
          <w:lang w:val="ja-JP" w:eastAsia="ja-JP"/>
        </w:rPr>
        <w:t>根据国家化妆品相关条例规定，对化妆品分类、使用部位、剂型等整理如下，供参赛参考。</w:t>
      </w:r>
    </w:p>
    <w:tbl>
      <w:tblPr>
        <w:tblStyle w:val="2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01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功效类别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释义说明和宣称指引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不符合以下规则的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染发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以改变头发颜色为目的，使用后即时清洗不能恢复头发原有颜色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烫发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用于改变头发弯曲度（弯曲或拉直），并维持相对稳定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注：清洗后即恢复头发原有形态的产品，不属于此类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祛斑美白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有助于减轻或减缓皮肤色素沉着，达到皮肤美白增白效果；通过物理遮盖形式达到皮肤美白增白效果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注：含改善因色素沉积导致痘印的产品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防晒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用于保护皮肤、口唇免受特定紫外线所带来的损伤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注：婴幼儿和儿童的防晒化妆品作用部位仅限皮肤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防脱发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有助于改善或减少头发脱落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注：调节激素影响的产品，促进生发作用的产品，不属于化妆品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祛痘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有助于减少或减缓粉刺（含黑头或白头）的发生；有助于粉刺发生后皮肤的恢复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注：调节激素影响的、杀（抗、抑）菌的和消炎的产品，不属于化妆品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滋养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lang w:val="zh-TW" w:eastAsia="zh-TW"/>
              </w:rPr>
              <w:t>有助于为施用部位提供</w:t>
            </w:r>
            <w:r>
              <w:rPr>
                <w:rFonts w:hint="eastAsia" w:ascii="仿宋" w:hAnsi="仿宋" w:eastAsia="仿宋" w:cs="仿宋"/>
                <w:lang w:val="zh-TW"/>
              </w:rPr>
              <w:t>滋养作用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注：通过其他功效间接达到滋养作用的产品，不属于此类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修护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lang w:val="zh-TW"/>
              </w:rPr>
            </w:pPr>
            <w:r>
              <w:rPr>
                <w:rFonts w:hint="eastAsia" w:ascii="仿宋" w:hAnsi="仿宋" w:eastAsia="仿宋" w:cs="仿宋"/>
                <w:lang w:val="zh-TW"/>
              </w:rPr>
              <w:t>有助于维护施用部位保持正常状态</w:t>
            </w:r>
          </w:p>
          <w:p>
            <w:pPr>
              <w:rPr>
                <w:rFonts w:ascii="仿宋" w:hAnsi="仿宋" w:eastAsia="仿宋" w:cs="仿宋"/>
                <w:lang w:val="zh-TW"/>
              </w:rPr>
            </w:pPr>
            <w:r>
              <w:rPr>
                <w:rFonts w:hint="eastAsia" w:ascii="仿宋" w:hAnsi="仿宋" w:eastAsia="仿宋" w:cs="仿宋"/>
                <w:lang w:val="zh-TW"/>
              </w:rPr>
              <w:t>注：用于疤痕、烫伤、烧伤、破损等损伤部位的产品，不属于化妆品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清洁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用于除去施用部位表面的污垢及附着物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卸妆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用于除去施用部位的彩妆等其他化妆品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tabs>
                <w:tab w:val="center" w:pos="4153"/>
                <w:tab w:val="right" w:pos="8306"/>
              </w:tabs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保湿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用于补充或增强施用部位水分、油脂等成分含量；有助于保持施用部位水分含量或减少水分流失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美容修饰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用于暂时改变施用部位外观状态，达到美化、修饰等作用，清洁卸妆后可恢复原状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注：人造指甲或固体装饰物类等产品（如：假睫毛等），不属于化妆品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Hlk46218626"/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芳香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具有芳香成分，有助于修饰体味，可增加香味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除臭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有助于减轻或遮盖体臭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注：单纯通过抑制微生物生长达到除臭目的产品，不属于化妆品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抗皱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有助于减缓皮肤皱纹产生或使皱纹变得不明显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紧致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有助于保持皮肤的紧实度、弹性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舒缓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有助于改善皮肤刺激等状态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控油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有助于减缓施用部位皮脂分泌和沉积，或使施用部位出油现象不明显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去角质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有助于促进皮肤角质的脱落或促进角质更新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爽身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有助于保持皮肤干爽或增强皮肤清凉感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注：针对病理性多汗的产品，不属于化妆品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有助于改善头发、胡须的梳理性，防止静电，保持或增强毛发的光泽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防断发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有助于改善或减少头发断裂、分叉；有助于保持或增强头发韧性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去屑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有助于减缓头屑的产生；有助于减少附着于头皮、头发的头屑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发色护理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有助于在染发前后保持头发颜色的稳定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注：为改变头发颜色的产品，不属于此类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脱毛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用于减少或除去体毛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3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辅助剃须剃毛</w:t>
            </w:r>
          </w:p>
        </w:tc>
        <w:tc>
          <w:tcPr>
            <w:tcW w:w="637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trike/>
              </w:rPr>
            </w:pPr>
            <w:r>
              <w:rPr>
                <w:rFonts w:hint="eastAsia" w:ascii="仿宋" w:hAnsi="仿宋" w:eastAsia="仿宋" w:cs="仿宋"/>
              </w:rPr>
              <w:t>用于软化、膨胀须发，有助于剃须剃毛时皮肤润滑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注：剃须、剃毛工具不属于化妆品</w:t>
            </w:r>
          </w:p>
        </w:tc>
      </w:tr>
    </w:tbl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作用部位分类目录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6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作用部位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B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不符合以下规则的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头发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注：染发、烫发产品仅能对应此作用部位；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防晒产品不能对应此作用部位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体毛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不包括头面部毛发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躯干部位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不包含头面部、手、足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头部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不包含面部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面部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不包含口唇、眼部；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注：脱毛产品不能对应此作用部位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眼部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包含眼周皮肤、睫毛、眉毛;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注：脱毛产品不能对应此作用部位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口唇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注：祛斑美白、脱毛产品不能对应此作用部位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手、足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注：除臭产品不能对应此作用部位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全身皮肤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不包含口唇、眼部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指（趾）甲</w:t>
            </w:r>
          </w:p>
        </w:tc>
        <w:tc>
          <w:tcPr>
            <w:tcW w:w="6158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使用人群分类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6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使用人群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C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新功效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不符合以下规则的产品；宣称孕妇和哺乳期妇女适用的产品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01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婴幼儿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（0～3周岁，含3周岁）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功效宣称仅限于清洁、保湿、护发、防晒、舒缓、爽身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02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儿童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（3～12周岁，含12周岁）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功效宣称仅限于清洁、卸妆、保湿、美容修饰、芳香、护发、防晒、修护、舒缓、爽身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03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普通人群</w:t>
            </w:r>
          </w:p>
        </w:tc>
        <w:tc>
          <w:tcPr>
            <w:tcW w:w="604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不限定使用人群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产品剂型分类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09"/>
        <w:gridCol w:w="5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tblHeader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产品剂型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不属于以下范围的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膏霜乳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膏、霜、蜜、脂、乳、乳液、奶、奶液等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液体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露、液、水、油、油水分离等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凝胶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啫喱、胶等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粉剂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散粉、颗粒等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块状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块状粉、大块固体等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06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泥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泥状固体等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07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蜡基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以蜡为主要基料的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08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喷雾剂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不含推进剂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09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气雾剂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含推进剂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贴、膜、含基材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贴、膜、含配合化妆品使用的基材的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冻干</w:t>
            </w:r>
          </w:p>
        </w:tc>
        <w:tc>
          <w:tcPr>
            <w:tcW w:w="536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冻干粉、冻干片等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00" w:usb3="00000000" w:csb0="0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1YWI5MDNmNmRlYmM5YWVkZDM4Y2U3NWI3ZTcifQ=="/>
  </w:docVars>
  <w:rsids>
    <w:rsidRoot w:val="00000000"/>
    <w:rsid w:val="7B73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/>
      <w:color w:val="000000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2024-10-21T02:09:06Z</dcterms:created>
  <dc:creator>王渌心然</dc:creator>
  <cp:lastModifiedBy>王渌心然</cp:lastModifiedBy>
  <dcterms:modified xsi:type="dcterms:W3CDTF">2024-10-21T02:14:15Z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65A67D5C6AB743B7853B98F08A9624E5_12</vt:lpwstr>
  </property>
</Properties>
</file>