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A806D">
      <w:pPr>
        <w:keepNext w:val="0"/>
        <w:keepLines w:val="0"/>
        <w:widowControl/>
        <w:suppressLineNumbers w:val="0"/>
        <w:shd w:val="clear" w:fill="FFFFFF"/>
        <w:spacing w:before="0" w:beforeAutospacing="0"/>
        <w:ind w:left="0" w:firstLine="0"/>
        <w:jc w:val="center"/>
        <w:rPr>
          <w:rFonts w:hint="eastAsia" w:asciiTheme="majorEastAsia" w:hAnsiTheme="majorEastAsia" w:eastAsiaTheme="majorEastAsia" w:cstheme="majorEastAsia"/>
          <w:b/>
          <w:bCs/>
          <w:i w:val="0"/>
          <w:iCs w:val="0"/>
          <w:caps w:val="0"/>
          <w:spacing w:val="0"/>
          <w:kern w:val="0"/>
          <w:sz w:val="36"/>
          <w:szCs w:val="36"/>
          <w:shd w:val="clear" w:fill="FFFFFF"/>
          <w:lang w:val="en-US" w:eastAsia="zh-CN" w:bidi="ar"/>
        </w:rPr>
      </w:pPr>
      <w:r>
        <w:rPr>
          <w:rFonts w:hint="eastAsia" w:asciiTheme="majorEastAsia" w:hAnsiTheme="majorEastAsia" w:eastAsiaTheme="majorEastAsia" w:cstheme="majorEastAsia"/>
          <w:b/>
          <w:bCs/>
          <w:i w:val="0"/>
          <w:iCs w:val="0"/>
          <w:caps w:val="0"/>
          <w:spacing w:val="0"/>
          <w:kern w:val="0"/>
          <w:sz w:val="36"/>
          <w:szCs w:val="36"/>
          <w:shd w:val="clear" w:fill="FFFFFF"/>
          <w:lang w:val="en-US" w:eastAsia="zh-CN" w:bidi="ar"/>
        </w:rPr>
        <w:t>第三届全国大学生绿色化妆品创新创意大赛</w:t>
      </w:r>
    </w:p>
    <w:p w14:paraId="2C0D925C">
      <w:pPr>
        <w:keepNext w:val="0"/>
        <w:keepLines w:val="0"/>
        <w:widowControl/>
        <w:suppressLineNumbers w:val="0"/>
        <w:shd w:val="clear" w:fill="FFFFFF"/>
        <w:spacing w:before="0" w:beforeAutospacing="0"/>
        <w:ind w:left="0" w:firstLine="0"/>
        <w:jc w:val="center"/>
        <w:rPr>
          <w:rFonts w:hint="eastAsia" w:asciiTheme="majorEastAsia" w:hAnsiTheme="majorEastAsia" w:eastAsiaTheme="majorEastAsia" w:cstheme="majorEastAsia"/>
          <w:b/>
          <w:bCs/>
          <w:i w:val="0"/>
          <w:iCs w:val="0"/>
          <w:caps w:val="0"/>
          <w:spacing w:val="0"/>
          <w:sz w:val="36"/>
          <w:szCs w:val="36"/>
        </w:rPr>
      </w:pPr>
      <w:r>
        <w:rPr>
          <w:rFonts w:hint="eastAsia" w:asciiTheme="majorEastAsia" w:hAnsiTheme="majorEastAsia" w:eastAsiaTheme="majorEastAsia" w:cstheme="majorEastAsia"/>
          <w:b/>
          <w:bCs/>
          <w:i w:val="0"/>
          <w:iCs w:val="0"/>
          <w:caps w:val="0"/>
          <w:spacing w:val="0"/>
          <w:kern w:val="0"/>
          <w:sz w:val="36"/>
          <w:szCs w:val="36"/>
          <w:shd w:val="clear" w:fill="FFFFFF"/>
          <w:lang w:val="en-US" w:eastAsia="zh-CN" w:bidi="ar"/>
        </w:rPr>
        <w:t>指导单位与主办单位介绍</w:t>
      </w:r>
    </w:p>
    <w:p w14:paraId="38B6C8B6">
      <w:pPr>
        <w:keepNext w:val="0"/>
        <w:keepLines w:val="0"/>
        <w:widowControl/>
        <w:suppressLineNumbers w:val="0"/>
        <w:jc w:val="left"/>
        <w:rPr>
          <w:rFonts w:hint="eastAsia" w:asciiTheme="majorEastAsia" w:hAnsiTheme="majorEastAsia" w:eastAsiaTheme="majorEastAsia" w:cstheme="majorEastAsia"/>
          <w:sz w:val="28"/>
          <w:szCs w:val="28"/>
        </w:rPr>
      </w:pPr>
    </w:p>
    <w:p w14:paraId="0769D45E">
      <w:pPr>
        <w:keepNext w:val="0"/>
        <w:keepLines w:val="0"/>
        <w:widowControl/>
        <w:numPr>
          <w:ilvl w:val="0"/>
          <w:numId w:val="1"/>
        </w:numPr>
        <w:suppressLineNumbers w:val="0"/>
        <w:shd w:val="clear" w:fill="FFFFFF"/>
        <w:ind w:left="0" w:firstLine="0"/>
        <w:jc w:val="left"/>
        <w:rPr>
          <w:rFonts w:hint="eastAsia" w:asciiTheme="majorEastAsia" w:hAnsiTheme="majorEastAsia" w:eastAsiaTheme="majorEastAsia" w:cstheme="majorEastAsia"/>
          <w:b/>
          <w:bCs/>
          <w:i w:val="0"/>
          <w:iCs w:val="0"/>
          <w:caps w:val="0"/>
          <w:spacing w:val="0"/>
          <w:kern w:val="0"/>
          <w:sz w:val="28"/>
          <w:szCs w:val="28"/>
          <w:shd w:val="clear" w:fill="FFFFFF"/>
          <w:lang w:val="en-US" w:eastAsia="zh-CN" w:bidi="ar"/>
        </w:rPr>
      </w:pPr>
      <w:r>
        <w:rPr>
          <w:rFonts w:hint="eastAsia" w:asciiTheme="majorEastAsia" w:hAnsiTheme="majorEastAsia" w:eastAsiaTheme="majorEastAsia" w:cstheme="majorEastAsia"/>
          <w:b/>
          <w:bCs/>
          <w:i w:val="0"/>
          <w:iCs w:val="0"/>
          <w:caps w:val="0"/>
          <w:spacing w:val="0"/>
          <w:kern w:val="0"/>
          <w:sz w:val="28"/>
          <w:szCs w:val="28"/>
          <w:shd w:val="clear" w:fill="FFFFFF"/>
          <w:lang w:val="en-US" w:eastAsia="zh-CN" w:bidi="ar"/>
        </w:rPr>
        <w:t>指导单位</w:t>
      </w:r>
    </w:p>
    <w:p w14:paraId="2BACA5CE">
      <w:pPr>
        <w:keepNext w:val="0"/>
        <w:keepLines w:val="0"/>
        <w:widowControl/>
        <w:numPr>
          <w:ilvl w:val="0"/>
          <w:numId w:val="0"/>
        </w:numPr>
        <w:suppressLineNumbers w:val="0"/>
        <w:shd w:val="clear" w:fill="FFFFFF"/>
        <w:ind w:leftChars="0"/>
        <w:jc w:val="left"/>
        <w:rPr>
          <w:rFonts w:hint="eastAsia" w:asciiTheme="majorEastAsia" w:hAnsiTheme="majorEastAsia" w:eastAsiaTheme="majorEastAsia" w:cstheme="majorEastAsia"/>
          <w:b/>
          <w:bCs/>
          <w:i w:val="0"/>
          <w:iCs w:val="0"/>
          <w:caps w:val="0"/>
          <w:spacing w:val="0"/>
          <w:kern w:val="0"/>
          <w:sz w:val="28"/>
          <w:szCs w:val="28"/>
          <w:shd w:val="clear" w:fill="FFFFFF"/>
          <w:lang w:val="en-US" w:eastAsia="zh-CN" w:bidi="ar"/>
        </w:rPr>
      </w:pPr>
      <w:r>
        <w:rPr>
          <w:rFonts w:hint="eastAsia" w:asciiTheme="majorEastAsia" w:hAnsiTheme="majorEastAsia" w:eastAsiaTheme="majorEastAsia" w:cstheme="majorEastAsia"/>
          <w:b/>
          <w:bCs/>
          <w:i w:val="0"/>
          <w:iCs w:val="0"/>
          <w:caps w:val="0"/>
          <w:spacing w:val="0"/>
          <w:kern w:val="0"/>
          <w:sz w:val="28"/>
          <w:szCs w:val="28"/>
          <w:shd w:val="clear" w:fill="FFFFFF"/>
          <w:lang w:val="en-US" w:eastAsia="zh-CN" w:bidi="ar"/>
        </w:rPr>
        <w:t>1.中国产学研合作促进会</w:t>
      </w:r>
    </w:p>
    <w:p w14:paraId="040CE68F">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spacing w:val="0"/>
          <w:kern w:val="0"/>
          <w:sz w:val="28"/>
          <w:szCs w:val="28"/>
          <w:shd w:val="clear" w:fill="FFFFFF"/>
          <w:lang w:val="en-US" w:eastAsia="zh-CN" w:bidi="ar"/>
        </w:rPr>
        <w:t>中国产学研合作促进会作为大赛的权威指导单位，在推动创新合作方面发挥着关键作用。2007年11月，为响应国家创新驱动发展战略，整合政产学研各界资源，中国产学研合作促进会经国务院批准成立。它搭建起了一个跨部门、跨区域、跨行业、跨学科的高层协同创新服务平台，促进产学研、政金介、商媒用的互动合作。经中组部批准，全国人大常委会原副委员长、中国科学院原院长、两院院士路甬祥担任中国产学研合作促进</w:t>
      </w: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会第二届理事会会长。路甬祥院士以其深厚的学术造诣和丰富的领导经验，为促进会的发展指明方向，有力推动了产学研合作的深入开展。</w:t>
      </w:r>
    </w:p>
    <w:p w14:paraId="6203050D">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在第三届全国大学生绿色化妆品创新创意大赛中，中国产学研合作促进会依然发挥着强大的指导作用。其深厚的资源背景和专业的指导能力，为大赛提供坚实的政策支持和专业引领，确保大赛在绿色化妆品创新创意的道路上稳步前行。</w:t>
      </w:r>
    </w:p>
    <w:p w14:paraId="79C1658A">
      <w:pPr>
        <w:keepNext w:val="0"/>
        <w:keepLines w:val="0"/>
        <w:widowControl/>
        <w:suppressLineNumbers w:val="0"/>
        <w:shd w:val="clear" w:fill="FFFFFF"/>
        <w:ind w:left="0" w:firstLine="560" w:firstLineChars="200"/>
        <w:jc w:val="left"/>
        <w:rPr>
          <w:rFonts w:hint="default" w:asciiTheme="majorEastAsia" w:hAnsiTheme="majorEastAsia" w:eastAsiaTheme="majorEastAsia" w:cstheme="majorEastAsia"/>
          <w:i w:val="0"/>
          <w:iCs w:val="0"/>
          <w:caps w:val="0"/>
          <w:color w:val="0000FF"/>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官方网站：https://www.ciur.org.cn/</w:t>
      </w:r>
    </w:p>
    <w:p w14:paraId="19E45EA6">
      <w:pPr>
        <w:keepNext w:val="0"/>
        <w:keepLines w:val="0"/>
        <w:widowControl/>
        <w:suppressLineNumbers w:val="0"/>
        <w:shd w:val="clear" w:fill="FFFFFF"/>
        <w:ind w:left="0" w:firstLine="480" w:firstLineChars="200"/>
        <w:jc w:val="left"/>
        <w:rPr>
          <w:rFonts w:hint="eastAsia" w:asciiTheme="majorEastAsia" w:hAnsiTheme="majorEastAsia" w:eastAsiaTheme="majorEastAsia" w:cstheme="majorEastAsia"/>
          <w:i w:val="0"/>
          <w:iCs w:val="0"/>
          <w:caps w:val="0"/>
          <w:spacing w:val="0"/>
          <w:kern w:val="0"/>
          <w:sz w:val="28"/>
          <w:szCs w:val="28"/>
          <w:shd w:val="clear" w:fill="FFFFFF"/>
          <w:lang w:val="en-US" w:eastAsia="zh-CN" w:bidi="ar"/>
        </w:rPr>
      </w:pPr>
      <w:r>
        <w:rPr>
          <w:rFonts w:hint="default" w:ascii="仿宋" w:hAnsi="仿宋" w:eastAsia="仿宋" w:cs="仿宋"/>
          <w:sz w:val="24"/>
          <w:szCs w:val="24"/>
          <w:lang w:eastAsia="zh-Hans"/>
        </w:rPr>
        <w:drawing>
          <wp:inline distT="0" distB="0" distL="114300" distR="114300">
            <wp:extent cx="2171700" cy="1800225"/>
            <wp:effectExtent l="0" t="0" r="7620" b="13335"/>
            <wp:docPr id="5" name="图片 5" descr="20190521094303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0190521094303438"/>
                    <pic:cNvPicPr>
                      <a:picLocks noChangeAspect="1"/>
                    </pic:cNvPicPr>
                  </pic:nvPicPr>
                  <pic:blipFill>
                    <a:blip r:embed="rId5"/>
                    <a:stretch>
                      <a:fillRect/>
                    </a:stretch>
                  </pic:blipFill>
                  <pic:spPr>
                    <a:xfrm>
                      <a:off x="0" y="0"/>
                      <a:ext cx="2171700" cy="1800225"/>
                    </a:xfrm>
                    <a:prstGeom prst="rect">
                      <a:avLst/>
                    </a:prstGeom>
                  </pic:spPr>
                </pic:pic>
              </a:graphicData>
            </a:graphic>
          </wp:inline>
        </w:drawing>
      </w:r>
    </w:p>
    <w:p w14:paraId="2F1B3864">
      <w:pPr>
        <w:keepNext w:val="0"/>
        <w:keepLines w:val="0"/>
        <w:widowControl/>
        <w:suppressLineNumbers w:val="0"/>
        <w:shd w:val="clear" w:fill="FFFFFF"/>
        <w:ind w:left="0" w:firstLine="0"/>
        <w:jc w:val="left"/>
        <w:rPr>
          <w:rFonts w:hint="eastAsia" w:asciiTheme="majorEastAsia" w:hAnsiTheme="majorEastAsia" w:eastAsiaTheme="majorEastAsia" w:cstheme="majorEastAsia"/>
          <w:b/>
          <w:bCs/>
          <w:i w:val="0"/>
          <w:iCs w:val="0"/>
          <w:caps w:val="0"/>
          <w:spacing w:val="0"/>
          <w:sz w:val="28"/>
          <w:szCs w:val="28"/>
        </w:rPr>
      </w:pPr>
      <w:r>
        <w:rPr>
          <w:rFonts w:hint="eastAsia" w:asciiTheme="majorEastAsia" w:hAnsiTheme="majorEastAsia" w:eastAsiaTheme="majorEastAsia" w:cstheme="majorEastAsia"/>
          <w:b/>
          <w:bCs/>
          <w:i w:val="0"/>
          <w:iCs w:val="0"/>
          <w:caps w:val="0"/>
          <w:spacing w:val="0"/>
          <w:kern w:val="0"/>
          <w:sz w:val="28"/>
          <w:szCs w:val="28"/>
          <w:shd w:val="clear" w:fill="FFFFFF"/>
          <w:lang w:val="en-US" w:eastAsia="zh-CN" w:bidi="ar"/>
        </w:rPr>
        <w:t>二、主办单位</w:t>
      </w:r>
    </w:p>
    <w:p w14:paraId="2B358795">
      <w:pPr>
        <w:keepNext w:val="0"/>
        <w:keepLines w:val="0"/>
        <w:widowControl/>
        <w:suppressLineNumbers w:val="0"/>
        <w:shd w:val="clear" w:fill="FFFFFF"/>
        <w:ind w:left="0" w:firstLine="0"/>
        <w:jc w:val="left"/>
        <w:rPr>
          <w:rFonts w:hint="eastAsia" w:asciiTheme="majorEastAsia" w:hAnsiTheme="majorEastAsia" w:eastAsiaTheme="majorEastAsia" w:cstheme="majorEastAsia"/>
          <w:b/>
          <w:bCs/>
          <w:i w:val="0"/>
          <w:iCs w:val="0"/>
          <w:caps w:val="0"/>
          <w:spacing w:val="0"/>
          <w:sz w:val="28"/>
          <w:szCs w:val="28"/>
        </w:rPr>
      </w:pPr>
      <w:r>
        <w:rPr>
          <w:rFonts w:hint="eastAsia" w:asciiTheme="majorEastAsia" w:hAnsiTheme="majorEastAsia" w:eastAsiaTheme="majorEastAsia" w:cstheme="majorEastAsia"/>
          <w:b/>
          <w:bCs/>
          <w:i w:val="0"/>
          <w:iCs w:val="0"/>
          <w:caps w:val="0"/>
          <w:spacing w:val="0"/>
          <w:kern w:val="0"/>
          <w:sz w:val="28"/>
          <w:szCs w:val="28"/>
          <w:shd w:val="clear" w:fill="FFFFFF"/>
          <w:lang w:val="en-US" w:eastAsia="zh-CN" w:bidi="ar"/>
        </w:rPr>
        <w:t>1. 中国科教电影电视协会</w:t>
      </w:r>
    </w:p>
    <w:p w14:paraId="179F7373">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color w:val="auto"/>
          <w:spacing w:val="0"/>
          <w:sz w:val="28"/>
          <w:szCs w:val="28"/>
        </w:rPr>
      </w:pPr>
      <w:r>
        <w:rPr>
          <w:rFonts w:hint="eastAsia" w:asciiTheme="majorEastAsia" w:hAnsiTheme="majorEastAsia" w:eastAsiaTheme="majorEastAsia" w:cstheme="majorEastAsia"/>
          <w:i w:val="0"/>
          <w:iCs w:val="0"/>
          <w:caps w:val="0"/>
          <w:spacing w:val="0"/>
          <w:kern w:val="0"/>
          <w:sz w:val="28"/>
          <w:szCs w:val="28"/>
          <w:shd w:val="clear" w:fill="FFFFFF"/>
          <w:lang w:val="en-US" w:eastAsia="zh-CN" w:bidi="ar"/>
        </w:rPr>
        <w:t>中国科教电影电视协会作为大赛的重要主办单位之一，在推动科普教育和科教影视发展方面具有重要地位。中国科教电影电视协会原名中国科学电影协会，于1979年3月经中国科协批准筹建，1986年 7月正式成立。在协会的发展历程中，众多著名人士为其贡献了力量，夏衍曾担任第一届理事会名誉理事长，张清任理事长，孔祥谨任秘书长。1986年，广播电影电视部批准协会代表中国参加国际科学电影协会（ISFA），该国际组织于1992年更名为 “国际科学传媒协会（IAMS）。教育委员会是协会专门为推动大学生科普教育工作设立的专门机构，也是中国科教电影电视协会和国家新闻出版广电总局电影局共同主办 “科蕾杯” 的执行机构。中国科教影视 “科蕾杯” 作为国内科教影视行业最具影响力的评奖活动，通过广泛征集和评选，为繁荣国内科教影视业起到了积极的推动作用。</w:t>
      </w:r>
    </w:p>
    <w:p w14:paraId="419DD476">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在第三届全国大学生绿色化妆品创新创意大赛中，中国科教电影电视协会将继续凭借其在科教影视领域的丰富经验和专业优势，为大赛注入更多创新活力和科普元素，提升大赛的影响力和传播力。其在科普教育方面的专业能力，将助力大赛更好地传播绿色化妆品的理念和知识，为化妆品行业的创新发展培养更多有识之士。</w:t>
      </w:r>
    </w:p>
    <w:p w14:paraId="17E1E9DF">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官方网站：http://www.csfva.org.cn/</w:t>
      </w:r>
    </w:p>
    <w:p w14:paraId="5E539CBB">
      <w:pPr>
        <w:keepNext w:val="0"/>
        <w:keepLines w:val="0"/>
        <w:widowControl/>
        <w:suppressLineNumbers w:val="0"/>
        <w:shd w:val="clear" w:fill="FFFFFF"/>
        <w:ind w:left="0" w:firstLine="480" w:firstLineChars="200"/>
        <w:jc w:val="left"/>
        <w:rPr>
          <w:rFonts w:hint="eastAsia" w:asciiTheme="majorEastAsia" w:hAnsiTheme="majorEastAsia" w:eastAsiaTheme="majorEastAsia" w:cstheme="majorEastAsia"/>
          <w:i w:val="0"/>
          <w:iCs w:val="0"/>
          <w:caps w:val="0"/>
          <w:spacing w:val="0"/>
          <w:kern w:val="0"/>
          <w:sz w:val="28"/>
          <w:szCs w:val="28"/>
          <w:shd w:val="clear" w:fill="FFFFFF"/>
          <w:lang w:val="en-US" w:eastAsia="zh-CN" w:bidi="ar"/>
        </w:rPr>
      </w:pPr>
      <w:r>
        <w:rPr>
          <w:rFonts w:hint="default" w:ascii="仿宋" w:hAnsi="仿宋" w:eastAsia="仿宋" w:cs="仿宋"/>
          <w:sz w:val="24"/>
          <w:szCs w:val="24"/>
          <w:lang w:eastAsia="zh-Hans"/>
        </w:rPr>
        <w:drawing>
          <wp:inline distT="0" distB="0" distL="114300" distR="114300">
            <wp:extent cx="1064895" cy="891540"/>
            <wp:effectExtent l="0" t="0" r="0" b="7620"/>
            <wp:docPr id="4" name="图片 4" descr="fa95bc2dc23d434e9fd618202a8ab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a95bc2dc23d434e9fd618202a8ab9d0"/>
                    <pic:cNvPicPr>
                      <a:picLocks noChangeAspect="1"/>
                    </pic:cNvPicPr>
                  </pic:nvPicPr>
                  <pic:blipFill>
                    <a:blip r:embed="rId6"/>
                    <a:srcRect r="82471"/>
                    <a:stretch>
                      <a:fillRect/>
                    </a:stretch>
                  </pic:blipFill>
                  <pic:spPr>
                    <a:xfrm>
                      <a:off x="0" y="0"/>
                      <a:ext cx="1064895" cy="891540"/>
                    </a:xfrm>
                    <a:prstGeom prst="rect">
                      <a:avLst/>
                    </a:prstGeom>
                  </pic:spPr>
                </pic:pic>
              </a:graphicData>
            </a:graphic>
          </wp:inline>
        </w:drawing>
      </w:r>
    </w:p>
    <w:p w14:paraId="181457CB">
      <w:pPr>
        <w:keepNext w:val="0"/>
        <w:keepLines w:val="0"/>
        <w:widowControl/>
        <w:suppressLineNumbers w:val="0"/>
        <w:shd w:val="clear" w:fill="FFFFFF"/>
        <w:ind w:left="0" w:firstLine="0"/>
        <w:jc w:val="left"/>
        <w:rPr>
          <w:rFonts w:hint="eastAsia" w:asciiTheme="majorEastAsia" w:hAnsiTheme="majorEastAsia" w:eastAsiaTheme="majorEastAsia" w:cstheme="majorEastAsia"/>
          <w:b/>
          <w:bCs/>
          <w:i w:val="0"/>
          <w:iCs w:val="0"/>
          <w:caps w:val="0"/>
          <w:spacing w:val="0"/>
          <w:sz w:val="28"/>
          <w:szCs w:val="28"/>
        </w:rPr>
      </w:pPr>
      <w:r>
        <w:rPr>
          <w:rFonts w:hint="eastAsia" w:asciiTheme="majorEastAsia" w:hAnsiTheme="majorEastAsia" w:eastAsiaTheme="majorEastAsia" w:cstheme="majorEastAsia"/>
          <w:b/>
          <w:bCs/>
          <w:i w:val="0"/>
          <w:iCs w:val="0"/>
          <w:caps w:val="0"/>
          <w:spacing w:val="0"/>
          <w:kern w:val="0"/>
          <w:sz w:val="28"/>
          <w:szCs w:val="28"/>
          <w:shd w:val="clear" w:fill="FFFFFF"/>
          <w:lang w:val="en-US" w:eastAsia="zh-CN" w:bidi="ar"/>
        </w:rPr>
        <w:t>2. 中国抗衰老促进会</w:t>
      </w:r>
    </w:p>
    <w:p w14:paraId="46D65BD5">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spacing w:val="0"/>
          <w:sz w:val="28"/>
          <w:szCs w:val="28"/>
        </w:rPr>
      </w:pPr>
      <w:r>
        <w:rPr>
          <w:rFonts w:hint="eastAsia" w:asciiTheme="majorEastAsia" w:hAnsiTheme="majorEastAsia" w:eastAsiaTheme="majorEastAsia" w:cstheme="majorEastAsia"/>
          <w:i w:val="0"/>
          <w:iCs w:val="0"/>
          <w:caps w:val="0"/>
          <w:spacing w:val="0"/>
          <w:kern w:val="0"/>
          <w:sz w:val="28"/>
          <w:szCs w:val="28"/>
          <w:shd w:val="clear" w:fill="FFFFFF"/>
          <w:lang w:val="en-US" w:eastAsia="zh-CN" w:bidi="ar"/>
        </w:rPr>
        <w:t>中国抗衰老促进会在抗衰老领域具有权威性和影响力，其化妆品产业分会更是国内抗衰老化妆品领域的正规官方组织。中国抗衰老促进会是我国抗衰老领域内唯一经国务院领导批准，在国家民政部依法登记成立的全国性、学术性、公益性社团组织，具有法人资格。第十一届全国政协副秘书长、第十二届全国政协常委、民进第十一届中央委员会副主席、原国家计生委副主任潘贵玉曾担任中国抗衰老促进会第一届理事长。化妆品产业分会致力于规范和推动抗衰老化妆品产业的健康发展，旨在探索构建我国抗衰老领域化妆品产业的专业基础性技术研究和推广应用平台。以抗衰老为核心，以化妆品产业为抓手，深入贯彻《化妆品监督管理条例》，团结化妆品领域的专家学者、医生、科研人员以及社会各界关注化妆品事业发展的爱心人士和产业人士，发挥平台作用，构建抗衰老化妆品产业发展基石。</w:t>
      </w:r>
    </w:p>
    <w:p w14:paraId="633A2A87">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在第三届全国大学生绿色化妆品创新创意大赛中，中国抗衰老促进会及其化妆品产业分会将继续为大赛提供专业的抗衰老化妆品领域的指导和支持。凭借其在抗衰老领域的深厚积累和专业优势，推动大赛在抗衰老化妆品创新方面取得更大的突破，为化妆品行业的绿色可持续发展贡献力量。</w:t>
      </w:r>
    </w:p>
    <w:p w14:paraId="6849D1BC">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color w:val="0000FF"/>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官方网站：http://www.zgksl.org.cn/</w:t>
      </w:r>
    </w:p>
    <w:p w14:paraId="362D8939">
      <w:pPr>
        <w:keepNext w:val="0"/>
        <w:keepLines w:val="0"/>
        <w:widowControl/>
        <w:suppressLineNumbers w:val="0"/>
        <w:shd w:val="clear" w:fill="FFFFFF"/>
        <w:ind w:left="0" w:firstLine="480" w:firstLineChars="200"/>
        <w:jc w:val="left"/>
        <w:rPr>
          <w:rFonts w:hint="eastAsia" w:asciiTheme="majorEastAsia" w:hAnsiTheme="majorEastAsia" w:eastAsiaTheme="majorEastAsia" w:cstheme="majorEastAsia"/>
          <w:i w:val="0"/>
          <w:iCs w:val="0"/>
          <w:caps w:val="0"/>
          <w:spacing w:val="0"/>
          <w:kern w:val="0"/>
          <w:sz w:val="28"/>
          <w:szCs w:val="28"/>
          <w:shd w:val="clear" w:fill="FFFFFF"/>
          <w:lang w:val="en-US" w:eastAsia="zh-CN" w:bidi="ar"/>
        </w:rPr>
      </w:pPr>
      <w:r>
        <w:rPr>
          <w:rFonts w:hint="default" w:ascii="仿宋" w:hAnsi="仿宋" w:eastAsia="仿宋" w:cs="仿宋"/>
          <w:sz w:val="24"/>
          <w:szCs w:val="24"/>
        </w:rPr>
        <w:drawing>
          <wp:inline distT="0" distB="0" distL="114300" distR="114300">
            <wp:extent cx="1590040" cy="1605915"/>
            <wp:effectExtent l="0" t="0" r="10160" b="9525"/>
            <wp:docPr id="3" name="图片 3" descr="抗衰老促进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抗衰老促进会"/>
                    <pic:cNvPicPr>
                      <a:picLocks noChangeAspect="1"/>
                    </pic:cNvPicPr>
                  </pic:nvPicPr>
                  <pic:blipFill>
                    <a:blip r:embed="rId7"/>
                    <a:stretch>
                      <a:fillRect/>
                    </a:stretch>
                  </pic:blipFill>
                  <pic:spPr>
                    <a:xfrm>
                      <a:off x="0" y="0"/>
                      <a:ext cx="1590040" cy="1605915"/>
                    </a:xfrm>
                    <a:prstGeom prst="rect">
                      <a:avLst/>
                    </a:prstGeom>
                  </pic:spPr>
                </pic:pic>
              </a:graphicData>
            </a:graphic>
          </wp:inline>
        </w:drawing>
      </w:r>
    </w:p>
    <w:p w14:paraId="4CDB7DB6">
      <w:pPr>
        <w:keepNext w:val="0"/>
        <w:keepLines w:val="0"/>
        <w:widowControl/>
        <w:suppressLineNumbers w:val="0"/>
        <w:shd w:val="clear" w:fill="FFFFFF"/>
        <w:ind w:left="0" w:firstLine="0"/>
        <w:jc w:val="left"/>
        <w:rPr>
          <w:rFonts w:hint="eastAsia" w:asciiTheme="majorEastAsia" w:hAnsiTheme="majorEastAsia" w:eastAsiaTheme="majorEastAsia" w:cstheme="majorEastAsia"/>
          <w:b/>
          <w:bCs/>
          <w:i w:val="0"/>
          <w:iCs w:val="0"/>
          <w:caps w:val="0"/>
          <w:spacing w:val="0"/>
          <w:sz w:val="28"/>
          <w:szCs w:val="28"/>
        </w:rPr>
      </w:pPr>
      <w:r>
        <w:rPr>
          <w:rFonts w:hint="eastAsia" w:asciiTheme="majorEastAsia" w:hAnsiTheme="majorEastAsia" w:eastAsiaTheme="majorEastAsia" w:cstheme="majorEastAsia"/>
          <w:b/>
          <w:bCs/>
          <w:i w:val="0"/>
          <w:iCs w:val="0"/>
          <w:caps w:val="0"/>
          <w:spacing w:val="0"/>
          <w:kern w:val="0"/>
          <w:sz w:val="28"/>
          <w:szCs w:val="28"/>
          <w:shd w:val="clear" w:fill="FFFFFF"/>
          <w:lang w:val="en-US" w:eastAsia="zh-CN" w:bidi="ar"/>
        </w:rPr>
        <w:t>3. 中关村智博青年人才就业创新促进中心</w:t>
      </w:r>
    </w:p>
    <w:p w14:paraId="2BB2C29B">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spacing w:val="0"/>
          <w:sz w:val="28"/>
          <w:szCs w:val="28"/>
        </w:rPr>
      </w:pPr>
      <w:r>
        <w:rPr>
          <w:rFonts w:hint="eastAsia" w:asciiTheme="majorEastAsia" w:hAnsiTheme="majorEastAsia" w:eastAsiaTheme="majorEastAsia" w:cstheme="majorEastAsia"/>
          <w:i w:val="0"/>
          <w:iCs w:val="0"/>
          <w:caps w:val="0"/>
          <w:spacing w:val="0"/>
          <w:kern w:val="0"/>
          <w:sz w:val="28"/>
          <w:szCs w:val="28"/>
          <w:shd w:val="clear" w:fill="FFFFFF"/>
          <w:lang w:val="en-US" w:eastAsia="zh-CN" w:bidi="ar"/>
        </w:rPr>
        <w:t>中关村智博青年人才就业创新促进中心作为大赛主办单位之一，以推动青年人才就业创新为使命，为大赛注入了创新活力。中关村智博青年人才就业创新促进中心是在团中央、北京市、中关村相关部门领导的支持下，由北京市民政局批准成立的具有独立法人资格的 NGO 组织。中心始终秉承 “创新、开放、共享” 的理念，以大众创业、万众创新为指导，以推动青年人才就业创新发展为目标，致力于推动与提升青年人才的创新、创业能力。</w:t>
      </w:r>
    </w:p>
    <w:p w14:paraId="0BDCACC8">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color w:val="0000FF"/>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在第三届全国大学生绿色化妆品创新创意大赛中，中关村智博青年人才就业创新促进中心将继续发挥其在青年人才培养和就业创新方面的优势。为大赛选拔和培养更多优秀的青年人才，为化妆品行业的创新发展提供人才支持，助力大学生在绿色化妆品创新创意的舞台上展现自我，实现人生价值。</w:t>
      </w:r>
    </w:p>
    <w:p w14:paraId="25E087C2">
      <w:pPr>
        <w:keepNext w:val="0"/>
        <w:keepLines w:val="0"/>
        <w:widowControl/>
        <w:suppressLineNumbers w:val="0"/>
        <w:shd w:val="clear" w:fill="FFFFFF"/>
        <w:ind w:left="0" w:firstLine="480" w:firstLineChars="200"/>
        <w:jc w:val="left"/>
        <w:rPr>
          <w:rFonts w:hint="eastAsia" w:asciiTheme="majorEastAsia" w:hAnsiTheme="majorEastAsia" w:eastAsiaTheme="majorEastAsia" w:cstheme="majorEastAsia"/>
          <w:i w:val="0"/>
          <w:iCs w:val="0"/>
          <w:caps w:val="0"/>
          <w:spacing w:val="0"/>
          <w:kern w:val="0"/>
          <w:sz w:val="28"/>
          <w:szCs w:val="28"/>
          <w:shd w:val="clear" w:fill="FFFFFF"/>
          <w:lang w:val="en-US" w:eastAsia="zh-CN" w:bidi="ar"/>
        </w:rPr>
      </w:pPr>
      <w:r>
        <w:rPr>
          <w:rFonts w:hint="default" w:ascii="仿宋" w:hAnsi="仿宋" w:eastAsia="仿宋" w:cs="仿宋"/>
          <w:sz w:val="24"/>
          <w:szCs w:val="24"/>
        </w:rPr>
        <w:drawing>
          <wp:inline distT="0" distB="0" distL="114300" distR="114300">
            <wp:extent cx="2200275" cy="2042795"/>
            <wp:effectExtent l="0" t="0" r="0" b="0"/>
            <wp:docPr id="2" name="图片 2"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
                    <pic:cNvPicPr>
                      <a:picLocks noChangeAspect="1"/>
                    </pic:cNvPicPr>
                  </pic:nvPicPr>
                  <pic:blipFill>
                    <a:blip r:embed="rId8"/>
                    <a:stretch>
                      <a:fillRect/>
                    </a:stretch>
                  </pic:blipFill>
                  <pic:spPr>
                    <a:xfrm>
                      <a:off x="0" y="0"/>
                      <a:ext cx="2200275" cy="2042795"/>
                    </a:xfrm>
                    <a:prstGeom prst="rect">
                      <a:avLst/>
                    </a:prstGeom>
                  </pic:spPr>
                </pic:pic>
              </a:graphicData>
            </a:graphic>
          </wp:inline>
        </w:drawing>
      </w:r>
    </w:p>
    <w:p w14:paraId="12DEACE8">
      <w:pPr>
        <w:keepNext w:val="0"/>
        <w:keepLines w:val="0"/>
        <w:widowControl/>
        <w:suppressLineNumbers w:val="0"/>
        <w:shd w:val="clear" w:fill="FFFFFF"/>
        <w:ind w:left="0" w:firstLine="0"/>
        <w:jc w:val="left"/>
        <w:rPr>
          <w:rFonts w:hint="eastAsia" w:asciiTheme="majorEastAsia" w:hAnsiTheme="majorEastAsia" w:eastAsiaTheme="majorEastAsia" w:cstheme="majorEastAsia"/>
          <w:b/>
          <w:bCs/>
          <w:i w:val="0"/>
          <w:iCs w:val="0"/>
          <w:caps w:val="0"/>
          <w:spacing w:val="0"/>
          <w:sz w:val="28"/>
          <w:szCs w:val="28"/>
        </w:rPr>
      </w:pPr>
      <w:r>
        <w:rPr>
          <w:rFonts w:hint="eastAsia" w:asciiTheme="majorEastAsia" w:hAnsiTheme="majorEastAsia" w:eastAsiaTheme="majorEastAsia" w:cstheme="majorEastAsia"/>
          <w:b/>
          <w:bCs/>
          <w:i w:val="0"/>
          <w:iCs w:val="0"/>
          <w:caps w:val="0"/>
          <w:spacing w:val="0"/>
          <w:kern w:val="0"/>
          <w:sz w:val="28"/>
          <w:szCs w:val="28"/>
          <w:shd w:val="clear" w:fill="FFFFFF"/>
          <w:lang w:val="en-US" w:eastAsia="zh-CN" w:bidi="ar"/>
        </w:rPr>
        <w:t>4. 中国化妆品产学研协同创新平台</w:t>
      </w:r>
    </w:p>
    <w:p w14:paraId="6942EAF5">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spacing w:val="0"/>
          <w:sz w:val="28"/>
          <w:szCs w:val="28"/>
        </w:rPr>
      </w:pPr>
      <w:r>
        <w:rPr>
          <w:rFonts w:hint="eastAsia" w:asciiTheme="majorEastAsia" w:hAnsiTheme="majorEastAsia" w:eastAsiaTheme="majorEastAsia" w:cstheme="majorEastAsia"/>
          <w:i w:val="0"/>
          <w:iCs w:val="0"/>
          <w:caps w:val="0"/>
          <w:spacing w:val="0"/>
          <w:kern w:val="0"/>
          <w:sz w:val="28"/>
          <w:szCs w:val="28"/>
          <w:shd w:val="clear" w:fill="FFFFFF"/>
          <w:lang w:val="en-US" w:eastAsia="zh-CN" w:bidi="ar"/>
        </w:rPr>
        <w:t>中国化妆品产学研协同创新平台作为大赛主办单位之一，在推动化妆品产业创新发展方面发挥着重要作用。中国化妆品产学研协同创新平台是经中国产学研合作促进会批准成立，由化妆品相关企业、高校、科研院所、行业协会、政府关联部门等单位为了推动中国化妆品产业产学研的协调创新发展自愿组成的创新载体。平台旨在汇聚化妆品产业的众智众力，加快推动建立企业为主体、市场为导向，产学研深度融合的化妆品产业技术创新体系，有力促进化妆品产业科技难题攻坚和成果转化。加强化妆品产学研合作，打通创新链条、促进产业创新发展与高质量发展。</w:t>
      </w:r>
    </w:p>
    <w:p w14:paraId="37B5F864">
      <w:pPr>
        <w:keepNext w:val="0"/>
        <w:keepLines w:val="0"/>
        <w:widowControl/>
        <w:suppressLineNumbers w:val="0"/>
        <w:shd w:val="clear" w:fill="FFFFFF"/>
        <w:ind w:left="0" w:firstLine="560" w:firstLineChars="200"/>
        <w:jc w:val="left"/>
        <w:rPr>
          <w:rFonts w:hint="eastAsia" w:asciiTheme="majorEastAsia" w:hAnsiTheme="majorEastAsia" w:eastAsiaTheme="majorEastAsia" w:cstheme="majorEastAsia"/>
          <w:i w:val="0"/>
          <w:iCs w:val="0"/>
          <w:caps w:val="0"/>
          <w:color w:val="0000FF"/>
          <w:spacing w:val="0"/>
          <w:kern w:val="0"/>
          <w:sz w:val="28"/>
          <w:szCs w:val="28"/>
          <w:shd w:val="clear" w:fill="FFFFFF"/>
          <w:lang w:val="en-US" w:eastAsia="zh-CN" w:bidi="ar"/>
        </w:rPr>
      </w:pPr>
      <w:bookmarkStart w:id="0" w:name="_GoBack"/>
      <w:r>
        <w:rPr>
          <w:rFonts w:hint="eastAsia" w:asciiTheme="majorEastAsia" w:hAnsiTheme="majorEastAsia" w:eastAsiaTheme="majorEastAsia" w:cstheme="majorEastAsia"/>
          <w:i w:val="0"/>
          <w:iCs w:val="0"/>
          <w:caps w:val="0"/>
          <w:color w:val="auto"/>
          <w:spacing w:val="0"/>
          <w:kern w:val="0"/>
          <w:sz w:val="28"/>
          <w:szCs w:val="28"/>
          <w:shd w:val="clear" w:fill="FFFFFF"/>
          <w:lang w:val="en-US" w:eastAsia="zh-CN" w:bidi="ar"/>
        </w:rPr>
        <w:t>在第三届全国大学生绿色化妆品创新创意大赛中，中国化妆品产学研协同创新平台将继续发挥其在产学研合作方面的优势。为大赛提供更多的创新资源和合作机会，推动大赛在化妆品创新创意方面取得更大的成果，促进化妆品产业的绿色、健康、可持续发展。</w:t>
      </w:r>
      <w:bookmarkEnd w:id="0"/>
    </w:p>
    <w:p w14:paraId="23F4F46F">
      <w:pPr>
        <w:keepNext w:val="0"/>
        <w:keepLines w:val="0"/>
        <w:widowControl/>
        <w:suppressLineNumbers w:val="0"/>
        <w:shd w:val="clear" w:fill="FFFFFF"/>
        <w:ind w:left="0" w:firstLine="420" w:firstLineChars="200"/>
        <w:jc w:val="left"/>
        <w:rPr>
          <w:rFonts w:hint="eastAsia" w:asciiTheme="majorEastAsia" w:hAnsiTheme="majorEastAsia" w:eastAsiaTheme="majorEastAsia" w:cstheme="majorEastAsia"/>
          <w:i w:val="0"/>
          <w:iCs w:val="0"/>
          <w:caps w:val="0"/>
          <w:spacing w:val="0"/>
          <w:kern w:val="0"/>
          <w:sz w:val="28"/>
          <w:szCs w:val="28"/>
          <w:shd w:val="clear" w:fill="FFFFFF"/>
          <w:lang w:val="en-US" w:eastAsia="zh-CN" w:bidi="ar"/>
        </w:rPr>
      </w:pPr>
      <w:r>
        <w:rPr>
          <w:rFonts w:hint="default" w:ascii="仿宋" w:hAnsi="仿宋" w:eastAsia="仿宋" w:cs="仿宋"/>
        </w:rPr>
        <w:drawing>
          <wp:inline distT="0" distB="0" distL="114300" distR="114300">
            <wp:extent cx="1651000" cy="1651000"/>
            <wp:effectExtent l="0" t="0" r="10160" b="10160"/>
            <wp:docPr id="6"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OGO"/>
                    <pic:cNvPicPr>
                      <a:picLocks noChangeAspect="1"/>
                    </pic:cNvPicPr>
                  </pic:nvPicPr>
                  <pic:blipFill>
                    <a:blip r:embed="rId9"/>
                    <a:stretch>
                      <a:fillRect/>
                    </a:stretch>
                  </pic:blipFill>
                  <pic:spPr>
                    <a:xfrm>
                      <a:off x="0" y="0"/>
                      <a:ext cx="1651000" cy="1651000"/>
                    </a:xfrm>
                    <a:prstGeom prst="rect">
                      <a:avLst/>
                    </a:prstGeom>
                  </pic:spPr>
                </pic:pic>
              </a:graphicData>
            </a:graphic>
          </wp:inline>
        </w:drawing>
      </w:r>
    </w:p>
    <w:p w14:paraId="6BEC9940">
      <w:pPr>
        <w:rPr>
          <w:rFonts w:hint="eastAsia" w:asciiTheme="majorEastAsia" w:hAnsiTheme="majorEastAsia" w:eastAsiaTheme="majorEastAsia" w:cstheme="majorEastAsia"/>
          <w:sz w:val="28"/>
          <w:szCs w:val="28"/>
        </w:rPr>
      </w:pPr>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ordia New">
    <w:altName w:val="Bai Jamjuree"/>
    <w:panose1 w:val="00000000000000000000"/>
    <w:charset w:val="DE"/>
    <w:family w:val="roman"/>
    <w:pitch w:val="default"/>
    <w:sig w:usb0="00000000" w:usb1="00000000" w:usb2="00000000" w:usb3="00000000" w:csb0="00010000" w:csb1="00000000"/>
  </w:font>
  <w:font w:name="Arial Unicode MS">
    <w:panose1 w:val="020B0604020202020204"/>
    <w:charset w:val="86"/>
    <w:family w:val="auto"/>
    <w:pitch w:val="default"/>
    <w:sig w:usb0="FFFFFFFF" w:usb1="E9FFFFFF"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6B39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F2F7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1F2F76">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0485AD"/>
    <w:multiLevelType w:val="singleLevel"/>
    <w:tmpl w:val="8C0485A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113B671B"/>
    <w:rsid w:val="1B707F45"/>
    <w:rsid w:val="521264A3"/>
    <w:rsid w:val="712E755B"/>
    <w:rsid w:val="7DE358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uiPriority w:val="0"/>
    <w:rPr>
      <w:color w:val="0000FF"/>
      <w:u w:val="single"/>
    </w:rPr>
  </w:style>
  <w:style w:type="paragraph" w:customStyle="1" w:styleId="7">
    <w:name w:val="默认"/>
    <w:qFormat/>
    <w:uiPriority w:val="0"/>
    <w:rPr>
      <w:rFonts w:ascii="Cordia New" w:hAnsi="Cordia New" w:eastAsia="Arial Unicode MS"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2091</Words>
  <Characters>2119</Characters>
  <Lines>0</Lines>
  <Paragraphs>0</Paragraphs>
  <TotalTime>4</TotalTime>
  <ScaleCrop>false</ScaleCrop>
  <LinksUpToDate>false</LinksUpToDate>
  <CharactersWithSpaces>2133</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2024-10-18T22:59:00Z</dcterms:created>
  <dc:creator>15040</dc:creator>
  <cp:lastModifiedBy>程伟@ 中融百鸣院士平台</cp:lastModifiedBy>
  <dcterms:modified xsi:type="dcterms:W3CDTF">2024-10-20T22:57:47Z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1CEAB3C038EE42A697AE16C520D8F6DC_13</vt:lpwstr>
  </property>
</Properties>
</file>